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DD2" w:rsidRDefault="00134DD2">
      <w:pPr>
        <w:pStyle w:val="Zkladntext"/>
        <w:rPr>
          <w:sz w:val="20"/>
        </w:rPr>
      </w:pPr>
    </w:p>
    <w:p w:rsidR="00134DD2" w:rsidRDefault="00134DD2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Spínací skříňka </w:t>
      </w:r>
    </w:p>
    <w:p w:rsidR="00134DD2" w:rsidRDefault="00134DD2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Ruční plyn</w:t>
      </w:r>
    </w:p>
    <w:p w:rsidR="00134DD2" w:rsidRDefault="00134DD2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Přídavné ovládání hydraulických ramen</w:t>
      </w:r>
    </w:p>
    <w:p w:rsidR="00134DD2" w:rsidRPr="00134DD2" w:rsidRDefault="00134DD2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Brzdový pedál - dělitelný</w:t>
      </w: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7A0187" w:rsidRDefault="00973DAF">
      <w:pPr>
        <w:pStyle w:val="Zkladntext"/>
        <w:rPr>
          <w:sz w:val="20"/>
        </w:rPr>
      </w:pPr>
      <w:r>
        <w:rPr>
          <w:noProof/>
          <w:sz w:val="20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603" type="#_x0000_t13" style="position:absolute;margin-left:144.95pt;margin-top:157.2pt;width:32.25pt;height:31.5pt;z-index:251663872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602" type="#_x0000_t66" style="position:absolute;margin-left:222.2pt;margin-top:43.95pt;width:39pt;height:31.5pt;z-index:251662848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01" type="#_x0000_t66" style="position:absolute;margin-left:201.2pt;margin-top:110.05pt;width:34.5pt;height:30.75pt;z-index:251661824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20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12" name="obrázek 12" descr="Podklady manuál ISEKI TL 250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dklady manuál ISEKI TL 2501 0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2A2EEE" w:rsidRDefault="002A2EEE">
      <w:pPr>
        <w:pStyle w:val="Zkladntext"/>
        <w:rPr>
          <w:sz w:val="20"/>
        </w:rPr>
      </w:pPr>
    </w:p>
    <w:p w:rsidR="007A0187" w:rsidRDefault="00973DAF">
      <w:pPr>
        <w:pStyle w:val="Zkladntext"/>
        <w:rPr>
          <w:sz w:val="20"/>
        </w:rPr>
      </w:pPr>
      <w:r>
        <w:rPr>
          <w:noProof/>
          <w:sz w:val="20"/>
        </w:rPr>
        <w:pict>
          <v:shape id="_x0000_s1604" type="#_x0000_t13" style="position:absolute;margin-left:153.95pt;margin-top:101.75pt;width:42pt;height:31.5pt;z-index:251664896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23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13" name="obrázek 13" descr="Podklady manuál ISEKI TL 2501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klady manuál ISEKI TL 2501 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187" w:rsidRDefault="007A0187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7A0187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>
      <w:pPr>
        <w:pStyle w:val="Zkladntext"/>
        <w:rPr>
          <w:sz w:val="20"/>
        </w:rPr>
      </w:pPr>
    </w:p>
    <w:p w:rsidR="00134DD2" w:rsidRDefault="00134DD2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Spojkový pedál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Ukazatel teploty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Zabezpečení PTO 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Přepínač potkávacích a směrových světel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Otáčkoměr + rychloměr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Ukazatel množství paliva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Kontrolka mazání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Kontrolka dobíjení</w:t>
      </w:r>
    </w:p>
    <w:p w:rsidR="00F60E40" w:rsidRDefault="00F60E40" w:rsidP="00134DD2">
      <w:pPr>
        <w:pStyle w:val="Zkladntext"/>
        <w:numPr>
          <w:ilvl w:val="0"/>
          <w:numId w:val="29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Signalizace PTO </w:t>
      </w:r>
    </w:p>
    <w:p w:rsidR="00F60E40" w:rsidRPr="00134DD2" w:rsidRDefault="00F60E40" w:rsidP="00F60E40">
      <w:pPr>
        <w:pStyle w:val="Zkladntext"/>
        <w:ind w:left="720"/>
        <w:rPr>
          <w:b/>
          <w:sz w:val="28"/>
          <w:szCs w:val="28"/>
        </w:rPr>
      </w:pPr>
    </w:p>
    <w:p w:rsidR="007A0187" w:rsidRDefault="007A0187">
      <w:pPr>
        <w:pStyle w:val="Zkladntext"/>
        <w:rPr>
          <w:sz w:val="20"/>
        </w:rPr>
      </w:pPr>
    </w:p>
    <w:p w:rsidR="007A0187" w:rsidRDefault="00973DAF">
      <w:pPr>
        <w:pStyle w:val="Zkladntext"/>
        <w:rPr>
          <w:sz w:val="20"/>
        </w:rPr>
      </w:pPr>
      <w:r>
        <w:rPr>
          <w:noProof/>
          <w:sz w:val="20"/>
        </w:rPr>
        <w:pict>
          <v:shape id="_x0000_s1605" type="#_x0000_t66" style="position:absolute;margin-left:207.2pt;margin-top:105.2pt;width:39.75pt;height:31.5pt;z-index:251665920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24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14" name="obrázek 14" descr="Podklady manuál ISEKI TL 250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dklady manuál ISEKI TL 2501 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DD2" w:rsidRDefault="00134DD2">
      <w:pPr>
        <w:pStyle w:val="Zkladntext"/>
        <w:rPr>
          <w:sz w:val="20"/>
        </w:rPr>
      </w:pPr>
    </w:p>
    <w:p w:rsidR="007A0187" w:rsidRDefault="00973DAF">
      <w:pPr>
        <w:pStyle w:val="Zkladntext"/>
        <w:rPr>
          <w:sz w:val="20"/>
        </w:rPr>
      </w:pPr>
      <w:r>
        <w:rPr>
          <w:noProof/>
          <w:sz w:val="20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613" type="#_x0000_t68" style="position:absolute;margin-left:57.95pt;margin-top:127.2pt;width:30.75pt;height:21.75pt;z-index:251674112">
            <v:textbox style="layout-flow:vertical-ideographic">
              <w:txbxContent>
                <w:p w:rsidR="00F60E40" w:rsidRPr="00F60E40" w:rsidRDefault="00F60E40" w:rsidP="00F60E40">
                  <w:pPr>
                    <w:jc w:val="center"/>
                    <w:rPr>
                      <w:b/>
                    </w:rPr>
                  </w:pPr>
                  <w:r w:rsidRPr="00F60E40">
                    <w:rPr>
                      <w:b/>
                    </w:rPr>
                    <w:t>32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612" type="#_x0000_t67" style="position:absolute;margin-left:57.95pt;margin-top:65.7pt;width:30.75pt;height:30pt;z-index:251673088">
            <v:textbox style="layout-flow:vertical-ideographic">
              <w:txbxContent>
                <w:p w:rsidR="00F60E40" w:rsidRPr="00F60E40" w:rsidRDefault="00F60E40" w:rsidP="00F60E40">
                  <w:pPr>
                    <w:jc w:val="center"/>
                    <w:rPr>
                      <w:b/>
                    </w:rPr>
                  </w:pPr>
                  <w:r w:rsidRPr="00F60E40">
                    <w:rPr>
                      <w:b/>
                    </w:rPr>
                    <w:t>31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11" type="#_x0000_t13" style="position:absolute;margin-left:9.2pt;margin-top:91.95pt;width:35.25pt;height:25.5pt;z-index:251672064">
            <v:textbox>
              <w:txbxContent>
                <w:p w:rsidR="00F60E40" w:rsidRPr="00F60E40" w:rsidRDefault="00F60E40" w:rsidP="00F60E40">
                  <w:pPr>
                    <w:jc w:val="center"/>
                    <w:rPr>
                      <w:b/>
                    </w:rPr>
                  </w:pPr>
                  <w:r w:rsidRPr="00F60E40">
                    <w:rPr>
                      <w:b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10" type="#_x0000_t66" style="position:absolute;margin-left:237.2pt;margin-top:38.7pt;width:33.75pt;height:27pt;z-index:251671040">
            <v:textbox>
              <w:txbxContent>
                <w:p w:rsidR="00F60E40" w:rsidRPr="00F60E40" w:rsidRDefault="00F60E40" w:rsidP="00F60E40">
                  <w:pPr>
                    <w:jc w:val="center"/>
                    <w:rPr>
                      <w:b/>
                    </w:rPr>
                  </w:pPr>
                  <w:r w:rsidRPr="00F60E40">
                    <w:rPr>
                      <w:b/>
                    </w:rPr>
                    <w:t>29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09" type="#_x0000_t67" style="position:absolute;margin-left:130.7pt;margin-top:6.45pt;width:35.25pt;height:36pt;z-index:251670016">
            <v:textbox style="layout-flow:vertical-ideographic">
              <w:txbxContent>
                <w:p w:rsidR="00F60E40" w:rsidRPr="00F60E40" w:rsidRDefault="00F60E40" w:rsidP="00F60E40">
                  <w:pPr>
                    <w:jc w:val="center"/>
                    <w:rPr>
                      <w:b/>
                    </w:rPr>
                  </w:pPr>
                  <w:r w:rsidRPr="00F60E40">
                    <w:rPr>
                      <w:b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08" type="#_x0000_t67" style="position:absolute;margin-left:62.45pt;margin-top:182.7pt;width:35.25pt;height:30.75pt;z-index:251668992">
            <v:textbox style="layout-flow:vertical-ideographic"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07" type="#_x0000_t13" style="position:absolute;margin-left:18.95pt;margin-top:148.95pt;width:39pt;height:33.75pt;z-index:251667968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606" type="#_x0000_t13" style="position:absolute;margin-left:2.45pt;margin-top:46.2pt;width:35.25pt;height:33pt;z-index:251666944">
            <v:textbox>
              <w:txbxContent>
                <w:p w:rsidR="00134DD2" w:rsidRPr="00134DD2" w:rsidRDefault="00134DD2" w:rsidP="00134DD2">
                  <w:pPr>
                    <w:jc w:val="center"/>
                    <w:rPr>
                      <w:b/>
                    </w:rPr>
                  </w:pPr>
                  <w:r w:rsidRPr="00134DD2">
                    <w:rPr>
                      <w:b/>
                    </w:rPr>
                    <w:t>25</w:t>
                  </w:r>
                </w:p>
              </w:txbxContent>
            </v:textbox>
          </v:shape>
        </w:pict>
      </w:r>
      <w:r w:rsidR="007F5738">
        <w:rPr>
          <w:noProof/>
          <w:sz w:val="20"/>
        </w:rPr>
        <w:drawing>
          <wp:inline distT="0" distB="0" distL="0" distR="0">
            <wp:extent cx="4581525" cy="3048000"/>
            <wp:effectExtent l="19050" t="0" r="9525" b="0"/>
            <wp:docPr id="15" name="obrázek 15" descr="Podklady manuál ISEKI TL 250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dklady manuál ISEKI TL 2501 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538" w:rsidRDefault="00F44538" w:rsidP="00EA4059">
      <w:pPr>
        <w:pStyle w:val="Zkladntext"/>
        <w:rPr>
          <w:sz w:val="20"/>
        </w:rPr>
      </w:pPr>
    </w:p>
    <w:p w:rsidR="006D7A90" w:rsidRDefault="006D7A90" w:rsidP="00EA4059">
      <w:pPr>
        <w:pStyle w:val="Zkladntext"/>
        <w:rPr>
          <w:sz w:val="20"/>
        </w:rPr>
      </w:pPr>
    </w:p>
    <w:p w:rsidR="00706CCA" w:rsidRDefault="00706CCA">
      <w:pPr>
        <w:pStyle w:val="Nadpis2"/>
        <w:jc w:val="both"/>
      </w:pPr>
      <w:r>
        <w:lastRenderedPageBreak/>
        <w:t>4a)</w:t>
      </w:r>
      <w:r>
        <w:tab/>
        <w:t xml:space="preserve">kontrolní místa – </w:t>
      </w:r>
      <w:r>
        <w:rPr>
          <w:b/>
        </w:rPr>
        <w:t xml:space="preserve">před použitím malotraktoru ověřte správné množství </w:t>
      </w:r>
      <w:proofErr w:type="gramStart"/>
      <w:r>
        <w:rPr>
          <w:b/>
        </w:rPr>
        <w:t>náplní :</w:t>
      </w:r>
      <w:proofErr w:type="gramEnd"/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v chladiči- odšroubováním zátky </w:t>
      </w:r>
      <w:proofErr w:type="gramStart"/>
      <w:r>
        <w:rPr>
          <w:sz w:val="24"/>
        </w:rPr>
        <w:t>chladiče . Byl</w:t>
      </w:r>
      <w:proofErr w:type="gramEnd"/>
      <w:r>
        <w:rPr>
          <w:sz w:val="24"/>
        </w:rPr>
        <w:t xml:space="preserve"> – li stroj déle mimo provoz, např. přes zimu,   zkontrolujte kapalinu ještě několikrát v průběhu prvního nasazení stroje do činnosti. Kontrolu provádějte pouze při chladném motoru, hrozí nebezpečí úrazu horkou vodou nebo párou.</w:t>
      </w:r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Olejová náplň v motoru – měrka na bloku.</w:t>
      </w:r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Olejová náplň v </w:t>
      </w:r>
      <w:proofErr w:type="gramStart"/>
      <w:r>
        <w:rPr>
          <w:sz w:val="24"/>
        </w:rPr>
        <w:t>převodovce . Měrka</w:t>
      </w:r>
      <w:proofErr w:type="gramEnd"/>
      <w:r>
        <w:rPr>
          <w:sz w:val="24"/>
        </w:rPr>
        <w:t xml:space="preserve"> napravo od řadicí páky pojezdu.</w:t>
      </w:r>
    </w:p>
    <w:p w:rsidR="00706CCA" w:rsidRDefault="00706CCA">
      <w:pPr>
        <w:jc w:val="both"/>
        <w:rPr>
          <w:sz w:val="24"/>
        </w:rPr>
      </w:pPr>
    </w:p>
    <w:p w:rsidR="00706CCA" w:rsidRDefault="00706CCA">
      <w:pPr>
        <w:pStyle w:val="Zkladntext2"/>
        <w:rPr>
          <w:iCs/>
          <w:sz w:val="24"/>
        </w:rPr>
      </w:pPr>
      <w:r>
        <w:rPr>
          <w:iCs/>
          <w:sz w:val="24"/>
        </w:rPr>
        <w:t>V případě nedostatečného množství maziv nebo chladicí kapaliny tyto doplňte. Zkontrolujte těsnost všech spojů a netěsnosti nechejte opravit.</w:t>
      </w:r>
    </w:p>
    <w:p w:rsidR="00706CCA" w:rsidRDefault="00706CCA">
      <w:pPr>
        <w:jc w:val="both"/>
        <w:rPr>
          <w:i/>
          <w:sz w:val="24"/>
        </w:rPr>
      </w:pPr>
    </w:p>
    <w:p w:rsidR="00706CCA" w:rsidRDefault="00706CCA">
      <w:pPr>
        <w:pStyle w:val="Zkladntext3"/>
        <w:rPr>
          <w:iCs/>
        </w:rPr>
      </w:pPr>
      <w:r>
        <w:rPr>
          <w:iCs/>
        </w:rPr>
        <w:t xml:space="preserve">Většina pohyblivých spojů na traktoru je-li to nutné, je vybavena mazničkami. Doporučený interval promazávání je 90 </w:t>
      </w:r>
      <w:proofErr w:type="spellStart"/>
      <w:r>
        <w:rPr>
          <w:iCs/>
        </w:rPr>
        <w:t>mth</w:t>
      </w:r>
      <w:proofErr w:type="spellEnd"/>
      <w:r>
        <w:rPr>
          <w:iCs/>
        </w:rPr>
        <w:t xml:space="preserve"> . ve ztížených </w:t>
      </w:r>
      <w:proofErr w:type="gramStart"/>
      <w:r>
        <w:rPr>
          <w:iCs/>
        </w:rPr>
        <w:t>podmínkách  se</w:t>
      </w:r>
      <w:proofErr w:type="gramEnd"/>
      <w:r>
        <w:rPr>
          <w:iCs/>
        </w:rPr>
        <w:t xml:space="preserve"> interval zkracuje na 55 </w:t>
      </w:r>
      <w:proofErr w:type="spellStart"/>
      <w:r>
        <w:rPr>
          <w:iCs/>
        </w:rPr>
        <w:t>mth</w:t>
      </w:r>
      <w:proofErr w:type="spellEnd"/>
      <w:r>
        <w:rPr>
          <w:iCs/>
        </w:rPr>
        <w:t xml:space="preserve">. </w:t>
      </w:r>
    </w:p>
    <w:p w:rsidR="00706CCA" w:rsidRDefault="00706CCA">
      <w:pPr>
        <w:jc w:val="both"/>
        <w:rPr>
          <w:sz w:val="24"/>
        </w:rPr>
      </w:pPr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ovládací panel malotraktoru je vybaven kontrolkou tlaku oleje, při zapnutí klíčku musí kontrolka svítit, a to až do </w:t>
      </w:r>
      <w:proofErr w:type="gramStart"/>
      <w:r>
        <w:rPr>
          <w:sz w:val="24"/>
        </w:rPr>
        <w:t>nastartování  motoru</w:t>
      </w:r>
      <w:proofErr w:type="gramEnd"/>
      <w:r>
        <w:rPr>
          <w:sz w:val="24"/>
        </w:rPr>
        <w:t>. V případě že tomu tak není, je nutno závadu v signalizaci vyhledat a opravit. V případě, že se kontrolka rozsvítí, nebo problikává za chodu motoru, signalizuje závadu v mazání motoru, nebo nedostatek oleje.  Stroj neprodleně vypněte, zkontrolujte náplně, kabeláž a připojení čidla. Do odstranění závad motor nestartujte.</w:t>
      </w:r>
    </w:p>
    <w:p w:rsidR="00706CCA" w:rsidRDefault="00706CCA">
      <w:pPr>
        <w:ind w:left="705"/>
        <w:jc w:val="both"/>
        <w:rPr>
          <w:sz w:val="24"/>
        </w:rPr>
      </w:pPr>
    </w:p>
    <w:p w:rsidR="00706CCA" w:rsidRDefault="00706CCA">
      <w:pPr>
        <w:pStyle w:val="Zkladntext3"/>
      </w:pPr>
      <w:r>
        <w:t xml:space="preserve">4b)  </w:t>
      </w:r>
      <w:r>
        <w:tab/>
        <w:t>Prověřte mechanickou kompletnost stroje. Zkontrolujte kompletnost a dotažení kolo-</w:t>
      </w:r>
    </w:p>
    <w:p w:rsidR="00706CCA" w:rsidRDefault="00706CCA">
      <w:pPr>
        <w:pStyle w:val="Zkladntext3"/>
        <w:ind w:left="705" w:firstLine="15"/>
      </w:pPr>
      <w:proofErr w:type="spellStart"/>
      <w:r>
        <w:t>vých</w:t>
      </w:r>
      <w:proofErr w:type="spellEnd"/>
      <w:r>
        <w:t xml:space="preserve"> šroubů a </w:t>
      </w:r>
      <w:proofErr w:type="gramStart"/>
      <w:r>
        <w:t>matic,. Rozpojte</w:t>
      </w:r>
      <w:proofErr w:type="gramEnd"/>
      <w:r>
        <w:t xml:space="preserve"> třmínek spojující pedály brzd. Délka zdvihu pedálů musí být stejná pro pravé i levé kolo. Případný rozdíl odstraňte seřizovacími maticemi na táhlech brzd. Seřizovací matice zajistěte kontramatkami.</w:t>
      </w:r>
    </w:p>
    <w:p w:rsidR="00706CCA" w:rsidRDefault="00706CCA">
      <w:pPr>
        <w:ind w:left="705"/>
        <w:jc w:val="both"/>
        <w:rPr>
          <w:sz w:val="24"/>
        </w:rPr>
      </w:pPr>
      <w:r>
        <w:rPr>
          <w:sz w:val="24"/>
        </w:rPr>
        <w:t>U připojeného nářadí s kardanovým náhonem zkontrolujte nasazení a zajištění kardanu a stav nářadí.</w:t>
      </w:r>
    </w:p>
    <w:p w:rsidR="00706CCA" w:rsidRDefault="00706CCA">
      <w:pPr>
        <w:ind w:left="705"/>
        <w:jc w:val="both"/>
        <w:rPr>
          <w:sz w:val="24"/>
        </w:rPr>
      </w:pPr>
      <w:r>
        <w:rPr>
          <w:sz w:val="24"/>
        </w:rPr>
        <w:t xml:space="preserve">Před startem  mějte </w:t>
      </w:r>
      <w:proofErr w:type="gramStart"/>
      <w:r>
        <w:rPr>
          <w:sz w:val="24"/>
        </w:rPr>
        <w:t>řadící</w:t>
      </w:r>
      <w:proofErr w:type="gramEnd"/>
      <w:r>
        <w:rPr>
          <w:sz w:val="24"/>
        </w:rPr>
        <w:t xml:space="preserve"> páku pracovní převodovky v poloze neutrál a nářadí správně a bezpečně zajištěno.  </w:t>
      </w:r>
    </w:p>
    <w:p w:rsidR="00706CCA" w:rsidRDefault="00706CCA">
      <w:pPr>
        <w:ind w:left="705"/>
        <w:jc w:val="both"/>
        <w:rPr>
          <w:sz w:val="24"/>
        </w:rPr>
      </w:pPr>
      <w:r>
        <w:rPr>
          <w:sz w:val="24"/>
        </w:rPr>
        <w:t>Proveďte kontrolu stavu a nahuštění pneumatik.</w:t>
      </w:r>
    </w:p>
    <w:p w:rsidR="00706CCA" w:rsidRDefault="00706CCA">
      <w:pPr>
        <w:pStyle w:val="Zkladntext"/>
        <w:rPr>
          <w:b/>
        </w:rPr>
      </w:pPr>
    </w:p>
    <w:p w:rsidR="00706CCA" w:rsidRDefault="00706CCA">
      <w:pPr>
        <w:pStyle w:val="Zkladntext"/>
        <w:rPr>
          <w:b/>
        </w:rPr>
      </w:pPr>
    </w:p>
    <w:p w:rsidR="00706CCA" w:rsidRDefault="00706CCA">
      <w:pPr>
        <w:jc w:val="both"/>
        <w:rPr>
          <w:sz w:val="24"/>
        </w:rPr>
      </w:pPr>
      <w:r>
        <w:rPr>
          <w:sz w:val="24"/>
        </w:rPr>
        <w:t>4c)</w:t>
      </w:r>
      <w:r>
        <w:rPr>
          <w:sz w:val="24"/>
        </w:rPr>
        <w:tab/>
        <w:t>Akumulátor a elektroinstalace</w:t>
      </w:r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>Akumulátor a elektroinstalaci udržujte v čistotě. Prach a vlhkost může způsobit vybíjení baterie v době uskladnění malotraktoru.</w:t>
      </w:r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V akumulátoru může vlivem ztížených pracovních podmínek k úbytku </w:t>
      </w:r>
      <w:proofErr w:type="gramStart"/>
      <w:r>
        <w:rPr>
          <w:sz w:val="24"/>
        </w:rPr>
        <w:t>elektrolytu ( doplnit</w:t>
      </w:r>
      <w:proofErr w:type="gramEnd"/>
      <w:r>
        <w:rPr>
          <w:sz w:val="24"/>
        </w:rPr>
        <w:t xml:space="preserve"> destilovanou vodou do výše  1 cm nad desky, nebo podle předpisu výrobce baterie).</w:t>
      </w:r>
    </w:p>
    <w:p w:rsidR="00706CCA" w:rsidRDefault="00706CCA" w:rsidP="007771EB">
      <w:pPr>
        <w:numPr>
          <w:ilvl w:val="0"/>
          <w:numId w:val="8"/>
        </w:numPr>
        <w:jc w:val="both"/>
        <w:rPr>
          <w:sz w:val="24"/>
        </w:rPr>
      </w:pPr>
      <w:r>
        <w:rPr>
          <w:sz w:val="24"/>
        </w:rPr>
        <w:t xml:space="preserve">Minimální napětí pro použití akumulátoru </w:t>
      </w:r>
      <w:proofErr w:type="gramStart"/>
      <w:r>
        <w:rPr>
          <w:sz w:val="24"/>
        </w:rPr>
        <w:t>je</w:t>
      </w:r>
      <w:proofErr w:type="gramEnd"/>
      <w:r>
        <w:rPr>
          <w:sz w:val="24"/>
        </w:rPr>
        <w:t xml:space="preserve"> 12,3 V. Při nižším  již není zaručeno bezproblémové startování a může dojít k poškození akumulátoru</w:t>
      </w:r>
    </w:p>
    <w:p w:rsidR="00706CCA" w:rsidRDefault="00706CCA" w:rsidP="007771EB">
      <w:pPr>
        <w:numPr>
          <w:ilvl w:val="0"/>
          <w:numId w:val="8"/>
        </w:numPr>
        <w:rPr>
          <w:sz w:val="24"/>
        </w:rPr>
      </w:pPr>
      <w:r>
        <w:rPr>
          <w:sz w:val="24"/>
        </w:rPr>
        <w:t>Kontakty akumulátoru udržujte čisté.</w:t>
      </w:r>
    </w:p>
    <w:p w:rsidR="00706CCA" w:rsidRDefault="00706CCA" w:rsidP="007771EB">
      <w:pPr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Kladný </w:t>
      </w:r>
      <w:proofErr w:type="gramStart"/>
      <w:r>
        <w:rPr>
          <w:sz w:val="24"/>
        </w:rPr>
        <w:t>pól  akumulátoru</w:t>
      </w:r>
      <w:proofErr w:type="gramEnd"/>
      <w:r>
        <w:rPr>
          <w:sz w:val="24"/>
        </w:rPr>
        <w:t xml:space="preserve"> zabezpečte před nechráněným dotykem kovových předmětů a částí. Zkrat a jiskření může způsobit výbuch akumulátoru.</w:t>
      </w:r>
    </w:p>
    <w:p w:rsidR="00706CCA" w:rsidRDefault="00706CCA" w:rsidP="007771EB">
      <w:pPr>
        <w:numPr>
          <w:ilvl w:val="0"/>
          <w:numId w:val="8"/>
        </w:numPr>
        <w:rPr>
          <w:sz w:val="24"/>
        </w:rPr>
      </w:pPr>
      <w:r>
        <w:rPr>
          <w:sz w:val="24"/>
        </w:rPr>
        <w:t xml:space="preserve">Veškeré </w:t>
      </w:r>
      <w:proofErr w:type="gramStart"/>
      <w:r>
        <w:rPr>
          <w:sz w:val="24"/>
        </w:rPr>
        <w:t>práce  na</w:t>
      </w:r>
      <w:proofErr w:type="gramEnd"/>
      <w:r>
        <w:rPr>
          <w:sz w:val="24"/>
        </w:rPr>
        <w:t xml:space="preserve"> elektroinstalaci provádějte při odpojené nebo vyjmutém akumulátoru (mimo výměny pojistek).</w:t>
      </w:r>
    </w:p>
    <w:p w:rsidR="00B977F6" w:rsidRPr="002C670C" w:rsidRDefault="00706CCA" w:rsidP="002C670C">
      <w:pPr>
        <w:numPr>
          <w:ilvl w:val="0"/>
          <w:numId w:val="8"/>
        </w:numPr>
        <w:rPr>
          <w:sz w:val="24"/>
        </w:rPr>
      </w:pPr>
      <w:r>
        <w:rPr>
          <w:sz w:val="24"/>
        </w:rPr>
        <w:t>.</w:t>
      </w:r>
    </w:p>
    <w:p w:rsidR="00B977F6" w:rsidRDefault="00B977F6">
      <w:pPr>
        <w:pStyle w:val="Zkladntext"/>
        <w:jc w:val="both"/>
        <w:rPr>
          <w:b/>
        </w:rPr>
      </w:pPr>
    </w:p>
    <w:p w:rsidR="00706CCA" w:rsidRDefault="00706CCA" w:rsidP="007771EB">
      <w:pPr>
        <w:pStyle w:val="Zkladntext"/>
        <w:numPr>
          <w:ilvl w:val="0"/>
          <w:numId w:val="12"/>
        </w:numPr>
        <w:jc w:val="both"/>
        <w:rPr>
          <w:b/>
        </w:rPr>
      </w:pPr>
      <w:r>
        <w:rPr>
          <w:b/>
          <w:sz w:val="28"/>
        </w:rPr>
        <w:t xml:space="preserve">Provozní pokyny 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>
      <w:pPr>
        <w:pStyle w:val="Zkladntext"/>
        <w:jc w:val="both"/>
      </w:pPr>
      <w:r>
        <w:t>5a)</w:t>
      </w:r>
      <w:r>
        <w:tab/>
        <w:t xml:space="preserve">před uvedením </w:t>
      </w:r>
      <w:proofErr w:type="gramStart"/>
      <w:r>
        <w:t>stroje  do</w:t>
      </w:r>
      <w:proofErr w:type="gramEnd"/>
      <w:r>
        <w:t xml:space="preserve"> provozu zkontrolujte mechanickou kompletnost, dotažení </w:t>
      </w:r>
      <w:proofErr w:type="spellStart"/>
      <w:r>
        <w:t>ko</w:t>
      </w:r>
      <w:proofErr w:type="spellEnd"/>
      <w:r>
        <w:t>-</w:t>
      </w:r>
    </w:p>
    <w:p w:rsidR="00706CCA" w:rsidRDefault="00706CCA">
      <w:pPr>
        <w:pStyle w:val="Zkladntext"/>
        <w:ind w:firstLine="708"/>
        <w:jc w:val="both"/>
      </w:pPr>
      <w:proofErr w:type="spellStart"/>
      <w:r>
        <w:t>lových</w:t>
      </w:r>
      <w:proofErr w:type="spellEnd"/>
      <w:r>
        <w:t xml:space="preserve"> šroubů a nahuštění kol, kompletnost a zajištění kolíků a nářaďových závěsů.</w:t>
      </w:r>
    </w:p>
    <w:p w:rsidR="00706CCA" w:rsidRDefault="00706CCA">
      <w:pPr>
        <w:pStyle w:val="Zkladntext"/>
        <w:ind w:firstLine="708"/>
        <w:jc w:val="both"/>
      </w:pPr>
      <w:r>
        <w:t xml:space="preserve">Funkčnost spojky a </w:t>
      </w:r>
      <w:proofErr w:type="gramStart"/>
      <w:r>
        <w:t>brzd  Dále</w:t>
      </w:r>
      <w:proofErr w:type="gramEnd"/>
      <w:r>
        <w:t xml:space="preserve"> množství oleje v motoru a převodovce pomocí měrek a </w:t>
      </w:r>
    </w:p>
    <w:p w:rsidR="00706CCA" w:rsidRDefault="00706CCA">
      <w:pPr>
        <w:pStyle w:val="Zkladntext"/>
        <w:ind w:firstLine="708"/>
        <w:jc w:val="both"/>
      </w:pPr>
      <w:r>
        <w:t>chladicí kapalinu nalévacím otvorem chladiče. Zkontrolujte množství paliva (zabráníte</w:t>
      </w:r>
    </w:p>
    <w:p w:rsidR="00706CCA" w:rsidRDefault="00706CCA">
      <w:pPr>
        <w:pStyle w:val="Zkladntext"/>
        <w:ind w:firstLine="708"/>
        <w:jc w:val="both"/>
      </w:pPr>
      <w:r>
        <w:t xml:space="preserve">tak zavzdušnění vstřikovacího čerpadla ) a  funkci kontrolky </w:t>
      </w:r>
      <w:proofErr w:type="gramStart"/>
      <w:r>
        <w:t>mazání ( při</w:t>
      </w:r>
      <w:proofErr w:type="gramEnd"/>
      <w:r>
        <w:t xml:space="preserve"> zapnutí </w:t>
      </w:r>
    </w:p>
    <w:p w:rsidR="00706CCA" w:rsidRDefault="00706CCA">
      <w:pPr>
        <w:pStyle w:val="Zkladntext"/>
        <w:ind w:firstLine="708"/>
        <w:jc w:val="both"/>
      </w:pPr>
      <w:r>
        <w:t xml:space="preserve">klíčku se musí </w:t>
      </w:r>
      <w:proofErr w:type="gramStart"/>
      <w:r>
        <w:t>rozsvítit ). Zkontrolujte</w:t>
      </w:r>
      <w:proofErr w:type="gramEnd"/>
      <w:r>
        <w:t xml:space="preserve">  zajištění stoje parkovací brzdou a vyřazení </w:t>
      </w:r>
    </w:p>
    <w:p w:rsidR="00706CCA" w:rsidRDefault="00706CCA">
      <w:pPr>
        <w:pStyle w:val="Zkladntext"/>
        <w:ind w:firstLine="708"/>
        <w:jc w:val="both"/>
      </w:pPr>
      <w:r>
        <w:t xml:space="preserve">pracovní i pojezdové převodovky do polohy N. 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ind w:left="708" w:hanging="705"/>
        <w:jc w:val="both"/>
      </w:pPr>
      <w:r>
        <w:lastRenderedPageBreak/>
        <w:t>5b)</w:t>
      </w:r>
      <w:r>
        <w:tab/>
        <w:t xml:space="preserve">spouštění motoru – </w:t>
      </w:r>
      <w:r>
        <w:tab/>
        <w:t>1- zapněte klíček do pravé polohy, rozsvítí se kontrolka mazání a dobíjení, u dlouho odstaveného stroje nejprve protočte motor při sešlápnutém spojkovém pedálu a vytaženém dekompresoru</w:t>
      </w:r>
    </w:p>
    <w:p w:rsidR="00706CCA" w:rsidRDefault="00706CCA">
      <w:pPr>
        <w:pStyle w:val="Zkladntext"/>
        <w:ind w:left="2832" w:firstLine="3"/>
        <w:jc w:val="both"/>
      </w:pPr>
      <w:r>
        <w:t xml:space="preserve"> 2 - přepínač start přepněte doleva na polohu žhavení ( podle venkovní teploty žhavte 30 – 60 </w:t>
      </w:r>
      <w:proofErr w:type="gramStart"/>
      <w:r>
        <w:t>sec.- kontrolní</w:t>
      </w:r>
      <w:proofErr w:type="gramEnd"/>
      <w:r>
        <w:t xml:space="preserve"> spirála musí být žhavá.</w:t>
      </w:r>
    </w:p>
    <w:p w:rsidR="00706CCA" w:rsidRDefault="00706CCA">
      <w:pPr>
        <w:pStyle w:val="Zkladntext"/>
        <w:ind w:left="2832" w:firstLine="3"/>
        <w:jc w:val="both"/>
      </w:pPr>
      <w:r>
        <w:t xml:space="preserve">3- sešlápněte spojku a přidejte </w:t>
      </w:r>
      <w:proofErr w:type="gramStart"/>
      <w:r>
        <w:t>plyn . Přepínač</w:t>
      </w:r>
      <w:proofErr w:type="gramEnd"/>
      <w:r>
        <w:t xml:space="preserve"> start přepněte doprava ( poloha startování )  </w:t>
      </w:r>
    </w:p>
    <w:p w:rsidR="00706CCA" w:rsidRDefault="00706CCA">
      <w:pPr>
        <w:pStyle w:val="Zkladntext"/>
        <w:ind w:left="2832" w:firstLine="63"/>
        <w:jc w:val="both"/>
      </w:pPr>
      <w:r>
        <w:t xml:space="preserve">5- V případě zvláště nízké teploty  ( silná baterie otáčí motorem bez </w:t>
      </w:r>
      <w:proofErr w:type="gramStart"/>
      <w:r>
        <w:t>potíží ) opakujte</w:t>
      </w:r>
      <w:proofErr w:type="gramEnd"/>
      <w:r>
        <w:t xml:space="preserve"> žhavení a poté nastartujte.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5c)</w:t>
      </w:r>
      <w:r>
        <w:tab/>
        <w:t xml:space="preserve">volba pojezdových rychlostí – malotraktor má tři rychlostní stupně pro jízdu vpřed a </w:t>
      </w:r>
    </w:p>
    <w:p w:rsidR="00706CCA" w:rsidRDefault="00706CCA">
      <w:pPr>
        <w:pStyle w:val="Zkladntext"/>
        <w:ind w:left="708"/>
        <w:jc w:val="both"/>
      </w:pPr>
      <w:r>
        <w:t xml:space="preserve">jeden pro jízdu vzad. Všechny je možno redukovat do </w:t>
      </w:r>
      <w:proofErr w:type="spellStart"/>
      <w:r>
        <w:t>pomala</w:t>
      </w:r>
      <w:proofErr w:type="spellEnd"/>
      <w:r>
        <w:t xml:space="preserve">. Pro běžné přesuny a pojezd s nářadím vystačíte s rychlostmi bez redukce. Schéma řazení – je do tvaru písmene </w:t>
      </w:r>
      <w:r>
        <w:rPr>
          <w:b/>
        </w:rPr>
        <w:t xml:space="preserve">H </w:t>
      </w:r>
      <w:r>
        <w:t>s neutrálem uprostřed</w:t>
      </w:r>
      <w:r>
        <w:rPr>
          <w:b/>
        </w:rPr>
        <w:t>.</w:t>
      </w:r>
      <w:r>
        <w:t xml:space="preserve"> 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ind w:left="705" w:firstLine="3"/>
        <w:jc w:val="both"/>
      </w:pPr>
      <w:r>
        <w:t>Redukce všech rychlostí se řadí pákou na pravé straně před sedadlem nebo pákou napravo pod sedadlem řidiče</w:t>
      </w:r>
    </w:p>
    <w:p w:rsidR="00706CCA" w:rsidRDefault="00706CCA">
      <w:pPr>
        <w:pStyle w:val="Zkladntext"/>
        <w:ind w:firstLine="708"/>
        <w:jc w:val="both"/>
      </w:pPr>
    </w:p>
    <w:p w:rsidR="00706CCA" w:rsidRDefault="00706CCA">
      <w:pPr>
        <w:pStyle w:val="Zkladntext"/>
        <w:ind w:left="705" w:hanging="705"/>
        <w:jc w:val="both"/>
      </w:pPr>
      <w:r>
        <w:t>5d)</w:t>
      </w:r>
      <w:r>
        <w:tab/>
        <w:t>Uzávěrka diferenciálu – pouze pro zadní nápravu a umožňuje překonat problém s uvíznutím stroje v měkkém podkladu nebo sněhu. Zapíná se patním pedálem pod pravou nohou. Uzávěrku použijte pouze po dobu nezbytně nutnou, nepoužívejte ji trvale při jízdě po pevném podkladu a zatáčení.</w:t>
      </w:r>
    </w:p>
    <w:p w:rsidR="00706CCA" w:rsidRDefault="00706CCA">
      <w:pPr>
        <w:pStyle w:val="Zkladntext"/>
        <w:jc w:val="both"/>
      </w:pPr>
      <w:r>
        <w:tab/>
      </w:r>
    </w:p>
    <w:p w:rsidR="00706CCA" w:rsidRDefault="00706CCA">
      <w:pPr>
        <w:pStyle w:val="Zkladntext"/>
        <w:ind w:left="705" w:hanging="705"/>
        <w:jc w:val="both"/>
      </w:pPr>
      <w:r>
        <w:t>5e)</w:t>
      </w:r>
      <w:r>
        <w:tab/>
        <w:t>Přední náhon – používejte pouze při jízdě na nezpevněném podkladu, orbě, kluzkém podkladu nebo na svahu. Zapnutý přední náhon na pevném podkladu ztěžuje ovládání, zvyšuje opotřebení a namáhání dílů přední nápravy a taktéž spotřebu. Do činnosti se uvádí posunutím páky vlevo dole před sedadlem do dolní polohy.</w:t>
      </w:r>
    </w:p>
    <w:p w:rsidR="00706CCA" w:rsidRDefault="00706CCA">
      <w:pPr>
        <w:pStyle w:val="Zkladntext"/>
        <w:jc w:val="both"/>
      </w:pPr>
      <w:r>
        <w:tab/>
      </w:r>
    </w:p>
    <w:p w:rsidR="00706CCA" w:rsidRDefault="00706CCA">
      <w:pPr>
        <w:pStyle w:val="Zkladntext"/>
        <w:ind w:left="705" w:hanging="705"/>
        <w:jc w:val="both"/>
      </w:pPr>
      <w:r>
        <w:t>5f)</w:t>
      </w:r>
      <w:r>
        <w:tab/>
        <w:t xml:space="preserve">Provozní brzda působí pouze na </w:t>
      </w:r>
      <w:proofErr w:type="gramStart"/>
      <w:r>
        <w:t>zadní  kola</w:t>
      </w:r>
      <w:proofErr w:type="gramEnd"/>
      <w:r>
        <w:t xml:space="preserve">, je ovládána </w:t>
      </w:r>
      <w:proofErr w:type="spellStart"/>
      <w:r>
        <w:t>spřaženým</w:t>
      </w:r>
      <w:proofErr w:type="spellEnd"/>
      <w:r>
        <w:t xml:space="preserve"> pedálem. Rozpojením pedálu je možno </w:t>
      </w:r>
      <w:proofErr w:type="gramStart"/>
      <w:r>
        <w:t>zmenšit  průměr</w:t>
      </w:r>
      <w:proofErr w:type="gramEnd"/>
      <w:r>
        <w:t xml:space="preserve"> otáčení při současném použití brzdy na vnitřním kole zatáčky. Při přejezdech a  jízdě s vlekem nebo jinou zátěží na závěsu musí být pedál brzdy  </w:t>
      </w:r>
      <w:proofErr w:type="spellStart"/>
      <w:r>
        <w:t>spřažen</w:t>
      </w:r>
      <w:proofErr w:type="spellEnd"/>
      <w:r>
        <w:t xml:space="preserve"> </w:t>
      </w:r>
      <w:proofErr w:type="gramStart"/>
      <w:r>
        <w:t>tak , aby</w:t>
      </w:r>
      <w:proofErr w:type="gramEnd"/>
      <w:r>
        <w:t xml:space="preserve"> působil na obě kola.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ind w:left="705" w:hanging="705"/>
        <w:jc w:val="both"/>
      </w:pPr>
      <w:r>
        <w:t>5g)</w:t>
      </w:r>
      <w:r>
        <w:tab/>
        <w:t xml:space="preserve">Odstavení stroje – při krátkodobém odstavení stroj zajistěte parkovací brzdou </w:t>
      </w:r>
    </w:p>
    <w:p w:rsidR="00706CCA" w:rsidRDefault="00706CCA">
      <w:pPr>
        <w:pStyle w:val="Zkladntext"/>
        <w:ind w:left="705"/>
        <w:jc w:val="both"/>
      </w:pPr>
      <w:r>
        <w:t xml:space="preserve">( </w:t>
      </w:r>
      <w:proofErr w:type="spellStart"/>
      <w:r>
        <w:t>zaaretováním</w:t>
      </w:r>
      <w:proofErr w:type="spellEnd"/>
      <w:r>
        <w:t xml:space="preserve"> pedálu provozní </w:t>
      </w:r>
      <w:proofErr w:type="gramStart"/>
      <w:r>
        <w:t>brzdy ) a zařazením</w:t>
      </w:r>
      <w:proofErr w:type="gramEnd"/>
      <w:r>
        <w:t xml:space="preserve"> rychlosti při vypnutém motoru. Na svahu nebo kluzkém podkladu zajistěte stroj zakládacími klíny. 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5h)</w:t>
      </w:r>
      <w:r>
        <w:tab/>
        <w:t>Hydraulická ramena – malotraktor je vybaven zařízením pro hydraulický zdvih nářadí.</w:t>
      </w:r>
    </w:p>
    <w:p w:rsidR="00706CCA" w:rsidRDefault="00706CCA">
      <w:pPr>
        <w:pStyle w:val="Zkladntext"/>
        <w:ind w:left="708"/>
        <w:jc w:val="both"/>
      </w:pPr>
      <w:r>
        <w:t>Dvě ramena s </w:t>
      </w:r>
      <w:proofErr w:type="gramStart"/>
      <w:r>
        <w:t>otvory  jsou</w:t>
      </w:r>
      <w:proofErr w:type="gramEnd"/>
      <w:r>
        <w:t xml:space="preserve"> ovládána pákou na pravé straně sedadla řidiče. Posunutím páky vpřed </w:t>
      </w:r>
      <w:proofErr w:type="gramStart"/>
      <w:r>
        <w:t>se  ramena</w:t>
      </w:r>
      <w:proofErr w:type="gramEnd"/>
      <w:r>
        <w:t xml:space="preserve"> vahou nářadí spouští a posunutím téže páky vzad se ramena zvedají. Dorazy nastavte </w:t>
      </w:r>
      <w:proofErr w:type="gramStart"/>
      <w:r>
        <w:t>tak , aby</w:t>
      </w:r>
      <w:proofErr w:type="gramEnd"/>
      <w:r>
        <w:t xml:space="preserve"> vypnuly zdvih nebo spouštění v potřebnou nebo bezpečnou chvíli.</w:t>
      </w:r>
    </w:p>
    <w:p w:rsidR="00505C4E" w:rsidRDefault="00505C4E">
      <w:pPr>
        <w:pStyle w:val="Zkladntext"/>
        <w:jc w:val="both"/>
        <w:rPr>
          <w:b/>
          <w:sz w:val="28"/>
        </w:rPr>
      </w:pPr>
    </w:p>
    <w:p w:rsidR="00706CCA" w:rsidRDefault="00706CCA">
      <w:pPr>
        <w:pStyle w:val="Zkladntext"/>
        <w:jc w:val="both"/>
        <w:rPr>
          <w:b/>
          <w:sz w:val="28"/>
        </w:rPr>
      </w:pPr>
      <w:r>
        <w:rPr>
          <w:b/>
          <w:sz w:val="28"/>
        </w:rPr>
        <w:t xml:space="preserve">6) Úprava parametrů malotraktoru 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>
      <w:pPr>
        <w:pStyle w:val="Zkladntext"/>
        <w:jc w:val="both"/>
      </w:pPr>
      <w:r>
        <w:t>6a)</w:t>
      </w:r>
      <w:r>
        <w:tab/>
        <w:t xml:space="preserve">Změna rozchodu kol malotraktoru: 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zajistěte stroj brzdou, rychlostním </w:t>
      </w:r>
      <w:proofErr w:type="gramStart"/>
      <w:r>
        <w:t>stupněm , zakládacími</w:t>
      </w:r>
      <w:proofErr w:type="gramEnd"/>
      <w:r>
        <w:t xml:space="preserve"> klíny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spusťte nářadí na zem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vhodným zvedákem zdvihněte přední </w:t>
      </w:r>
      <w:proofErr w:type="gramStart"/>
      <w:r>
        <w:t>nápravu , u níž</w:t>
      </w:r>
      <w:proofErr w:type="gramEnd"/>
      <w:r>
        <w:t xml:space="preserve"> jste předem povolili matice kola.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nápravu vypodložte 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kola sejměte a mezi sebou zaměňte ( rozšíření cca o 15 </w:t>
      </w:r>
      <w:proofErr w:type="gramStart"/>
      <w:r>
        <w:t>cm )</w:t>
      </w:r>
      <w:proofErr w:type="gramEnd"/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zajistěte přední kola zakládacími klíny 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zvedákem zdvihněte zadní část </w:t>
      </w:r>
      <w:proofErr w:type="gramStart"/>
      <w:r>
        <w:t>traktoru  a vypodložte</w:t>
      </w:r>
      <w:proofErr w:type="gramEnd"/>
      <w:r>
        <w:t>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Proveďte vzájemnou záměnu kol mezi sebou a dotáhněte šrouby kol.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6b)</w:t>
      </w:r>
      <w:r>
        <w:tab/>
        <w:t xml:space="preserve">Malotraktory </w:t>
      </w:r>
      <w:proofErr w:type="spellStart"/>
      <w:r w:rsidR="00505C4E">
        <w:t>Mitsubishi</w:t>
      </w:r>
      <w:proofErr w:type="spellEnd"/>
      <w:r w:rsidR="00505C4E">
        <w:t xml:space="preserve"> </w:t>
      </w:r>
      <w:r>
        <w:t xml:space="preserve">jsou vybaveny úchyty na zadních kolech pro upevnění </w:t>
      </w:r>
    </w:p>
    <w:p w:rsidR="00706CCA" w:rsidRDefault="00706CCA">
      <w:pPr>
        <w:pStyle w:val="Zkladntext"/>
        <w:ind w:left="708"/>
        <w:jc w:val="both"/>
      </w:pPr>
      <w:r>
        <w:t xml:space="preserve">přídavných diskových </w:t>
      </w:r>
      <w:proofErr w:type="gramStart"/>
      <w:r>
        <w:t>zátěží . Další</w:t>
      </w:r>
      <w:proofErr w:type="gramEnd"/>
      <w:r>
        <w:t xml:space="preserve"> zátěže je možno umístit na předním rámu malotraktoru .</w:t>
      </w:r>
    </w:p>
    <w:p w:rsidR="00706CCA" w:rsidRDefault="00706CCA">
      <w:pPr>
        <w:rPr>
          <w:sz w:val="24"/>
        </w:rPr>
      </w:pPr>
    </w:p>
    <w:p w:rsidR="00706CCA" w:rsidRDefault="00706CCA">
      <w:pPr>
        <w:pStyle w:val="Zkladntext"/>
        <w:jc w:val="both"/>
        <w:rPr>
          <w:b/>
        </w:rPr>
      </w:pPr>
      <w:r>
        <w:t xml:space="preserve">  </w:t>
      </w:r>
      <w:proofErr w:type="gramStart"/>
      <w:r>
        <w:rPr>
          <w:b/>
          <w:sz w:val="28"/>
        </w:rPr>
        <w:t>7 )</w:t>
      </w:r>
      <w:r>
        <w:rPr>
          <w:b/>
          <w:sz w:val="28"/>
        </w:rPr>
        <w:tab/>
        <w:t>Ošetření</w:t>
      </w:r>
      <w:proofErr w:type="gramEnd"/>
      <w:r>
        <w:rPr>
          <w:b/>
          <w:sz w:val="28"/>
        </w:rPr>
        <w:t xml:space="preserve"> a údržba stroje</w:t>
      </w:r>
    </w:p>
    <w:p w:rsidR="00706CCA" w:rsidRDefault="00706CCA">
      <w:pPr>
        <w:pStyle w:val="Zkladntext"/>
        <w:jc w:val="both"/>
        <w:rPr>
          <w:b/>
        </w:rPr>
      </w:pPr>
    </w:p>
    <w:p w:rsidR="00706CCA" w:rsidRDefault="00706CCA">
      <w:pPr>
        <w:pStyle w:val="Zkladntext"/>
        <w:jc w:val="both"/>
      </w:pPr>
      <w:r>
        <w:t>7a)</w:t>
      </w:r>
      <w:r>
        <w:tab/>
        <w:t xml:space="preserve">dodržujte bezpečnostní pravidla uvedená v oddíle </w:t>
      </w:r>
      <w:r>
        <w:rPr>
          <w:b/>
        </w:rPr>
        <w:t xml:space="preserve">2 </w:t>
      </w:r>
      <w:r>
        <w:t>tohoto návodu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7b)</w:t>
      </w:r>
      <w:r>
        <w:tab/>
        <w:t>údržba a seřízení motoru –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pravidelná kontrola stavu oleje a chladicí kapaliny, při vypnutém a chladném motoru, při vícehodinovém nasazení kontrolujte po cca 5 hodinách provozu</w:t>
      </w:r>
      <w:r>
        <w:tab/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nastavení max. otáček je provedeno při předprodejním servisu, stejně jako parametry vstřikování. Ventilové vůle jsou při studeném motoru 0,15-0,1 mm sací a 0,20 mm výfukový ventil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7c)</w:t>
      </w:r>
      <w:r>
        <w:tab/>
        <w:t>spojka-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krok spojkového pedálu se vymezuje pomocí šroubovací koncovky na táhle spojky a jeho velikost je dána </w:t>
      </w:r>
      <w:proofErr w:type="gramStart"/>
      <w:r>
        <w:t>šablonou. ( šablona</w:t>
      </w:r>
      <w:proofErr w:type="gramEnd"/>
      <w:r>
        <w:t xml:space="preserve"> je dostupná v každém servisním středisku </w:t>
      </w:r>
    </w:p>
    <w:p w:rsidR="00706CCA" w:rsidRDefault="00706CCA">
      <w:pPr>
        <w:pStyle w:val="Zkladntext"/>
        <w:ind w:firstLine="705"/>
        <w:jc w:val="both"/>
      </w:pPr>
      <w:r>
        <w:t>TSK kde je možno si ji objednat)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 xml:space="preserve"> 7d)</w:t>
      </w:r>
      <w:r>
        <w:tab/>
        <w:t>Převodová skříň a přední rozvodovka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proofErr w:type="gramStart"/>
      <w:r>
        <w:t>Kontrolujte  množství</w:t>
      </w:r>
      <w:proofErr w:type="gramEnd"/>
      <w:r>
        <w:t xml:space="preserve"> náplně v obou skříních pomocí měrek nebo kontrolních šroubů.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>Při kontrole prověřte, zda náplně nejsou znehodnoceny vodou nebo příměsemi a mechanickými nečistotami.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7e)</w:t>
      </w:r>
      <w:r>
        <w:tab/>
        <w:t>Brzdy malotraktoru.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Pro bezpečný provoz malotraktoru je nutná plná funkčnost brzd a dále seřízení chodu brzd pravého a levého kola. </w:t>
      </w:r>
      <w:proofErr w:type="gramStart"/>
      <w:r>
        <w:t>obě</w:t>
      </w:r>
      <w:proofErr w:type="gramEnd"/>
      <w:r>
        <w:t xml:space="preserve"> brzdy musí zabírat ve stejné úrovni sešlápnutí pedálu a jejich účinek musí být stejný. Seřízení se provádí seřizovacími maticemi na táhlech.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7f)</w:t>
      </w:r>
      <w:r>
        <w:tab/>
      </w:r>
      <w:proofErr w:type="gramStart"/>
      <w:r>
        <w:t>Řízení  malotraktoru</w:t>
      </w:r>
      <w:proofErr w:type="gramEnd"/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proofErr w:type="gramStart"/>
      <w:r>
        <w:t>se skládá</w:t>
      </w:r>
      <w:proofErr w:type="gramEnd"/>
      <w:r>
        <w:t xml:space="preserve"> z převodky řízení, páky a táhel. Převodku řízení kontrolujeme na průsak oleje, a před zimou je vyčistíme od vody, která se do olejové náplně může dostat kolem hřídele volantu. Poté doplňte olejovou náplň dle tabulky náplní. Klouby na řídící tyči a táhlech jsou opatřeny mazničkami. Podle tabulky intervalů údržby provádějte mazání tlakovou maznicí. Stejně promazávejte i svislé čepy řízení.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Vůle v řízení je někdy způsobena posunem celé přední nápravy na hlavním čepu. </w:t>
      </w:r>
      <w:proofErr w:type="gramStart"/>
      <w:r>
        <w:t>Zkontrolujte  dotažení</w:t>
      </w:r>
      <w:proofErr w:type="gramEnd"/>
      <w:r>
        <w:t xml:space="preserve"> čepu a jeho korunkové matice.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7g)</w:t>
      </w:r>
      <w:r>
        <w:tab/>
        <w:t xml:space="preserve">Elektroinstalace 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pokud není nutno častěji, provádějte kontrolu stavu nabití akumulátoru podle tabulky údržby. Z ostatního vybavení kontrolujte, pokud se neobjeví závada, čistotu kontaktů a celistvost kabelů a izolace.   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7h)</w:t>
      </w:r>
      <w:r>
        <w:tab/>
        <w:t>Hydraulika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malotraktor je vybaven vnitřním hydraulickým systémem zdvihu ramen, který nepotřebuje údržbu. Kontrolujte pouze těsnost potrubí od hydraulického čerpadla a kvalitu olejové náplně převodovky. Voda nebo nečistoty v oleji mohou poškodit hydraulický systém. </w:t>
      </w:r>
    </w:p>
    <w:p w:rsidR="00706CCA" w:rsidRDefault="00706CCA">
      <w:pPr>
        <w:pStyle w:val="Zkladntext"/>
        <w:jc w:val="both"/>
      </w:pPr>
    </w:p>
    <w:p w:rsidR="00706CCA" w:rsidRDefault="00706CCA">
      <w:pPr>
        <w:pStyle w:val="Zkladntext"/>
        <w:jc w:val="both"/>
      </w:pPr>
      <w:r>
        <w:t>7i)</w:t>
      </w:r>
      <w:r>
        <w:tab/>
        <w:t>Uskladnění mimo sezónu.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při dlouhodobé </w:t>
      </w:r>
      <w:proofErr w:type="gramStart"/>
      <w:r>
        <w:t>odstávce ( přes</w:t>
      </w:r>
      <w:proofErr w:type="gramEnd"/>
      <w:r>
        <w:t xml:space="preserve"> zimní  období) zkontrolujte  kvalitu  olejových náplní, dostatečnost  koncentrace nemrznoucí směsi v chladiči. Výpustnými šrouby na </w:t>
      </w:r>
      <w:proofErr w:type="gramStart"/>
      <w:r>
        <w:t>spodních  nálitcích</w:t>
      </w:r>
      <w:proofErr w:type="gramEnd"/>
      <w:r>
        <w:t xml:space="preserve"> uložení zadní nápravy odpusťte část náplně. V těchto místech zůstává voda, která zkondenzovala v převodovce během roku.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r>
        <w:t xml:space="preserve">Vyjměte akumulátor a uložte ho na </w:t>
      </w:r>
      <w:proofErr w:type="gramStart"/>
      <w:r>
        <w:t>místo kde</w:t>
      </w:r>
      <w:proofErr w:type="gramEnd"/>
      <w:r>
        <w:t xml:space="preserve"> nemrzne.</w:t>
      </w:r>
    </w:p>
    <w:p w:rsidR="00706CCA" w:rsidRDefault="00706CCA" w:rsidP="007771EB">
      <w:pPr>
        <w:pStyle w:val="Zkladntext"/>
        <w:numPr>
          <w:ilvl w:val="0"/>
          <w:numId w:val="8"/>
        </w:numPr>
        <w:jc w:val="both"/>
      </w:pPr>
      <w:proofErr w:type="gramStart"/>
      <w:r>
        <w:t>Akumulátor  po</w:t>
      </w:r>
      <w:proofErr w:type="gramEnd"/>
      <w:r>
        <w:t xml:space="preserve"> třech týdnech zkontrolujte a nabijte.</w:t>
      </w:r>
    </w:p>
    <w:p w:rsidR="00302FC3" w:rsidRDefault="00706CCA" w:rsidP="00302FC3">
      <w:pPr>
        <w:pStyle w:val="Zkladntext"/>
        <w:numPr>
          <w:ilvl w:val="0"/>
          <w:numId w:val="8"/>
        </w:numPr>
        <w:jc w:val="both"/>
      </w:pPr>
      <w:r>
        <w:t xml:space="preserve">Nádrž  naplňte pohonnými hmotami až po okraj, zabráníte tak kondenzaci </w:t>
      </w:r>
      <w:proofErr w:type="gramStart"/>
      <w:r>
        <w:t>vody .</w:t>
      </w:r>
      <w:proofErr w:type="gramEnd"/>
    </w:p>
    <w:p w:rsidR="001A5CC2" w:rsidRDefault="001A5CC2" w:rsidP="001A5CC2">
      <w:pPr>
        <w:pStyle w:val="Zkladntext"/>
        <w:jc w:val="both"/>
      </w:pPr>
    </w:p>
    <w:p w:rsidR="001A5CC2" w:rsidRDefault="001A5CC2" w:rsidP="001A5CC2">
      <w:pPr>
        <w:pStyle w:val="Zkladntext"/>
        <w:jc w:val="both"/>
      </w:pPr>
    </w:p>
    <w:p w:rsidR="001A5CC2" w:rsidRDefault="001A5CC2" w:rsidP="001A5CC2">
      <w:pPr>
        <w:pStyle w:val="Zkladntext"/>
        <w:jc w:val="both"/>
      </w:pPr>
    </w:p>
    <w:p w:rsidR="00706CCA" w:rsidRDefault="00706CCA">
      <w:pPr>
        <w:pStyle w:val="Zkladntext"/>
      </w:pPr>
    </w:p>
    <w:p w:rsidR="00706CCA" w:rsidRDefault="00706CCA">
      <w:pPr>
        <w:pStyle w:val="Zkladntext"/>
      </w:pPr>
      <w:r>
        <w:t>7 k)</w:t>
      </w:r>
      <w:r>
        <w:tab/>
        <w:t xml:space="preserve">Intervaly údržby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842"/>
        <w:gridCol w:w="1842"/>
        <w:gridCol w:w="72"/>
        <w:gridCol w:w="1770"/>
        <w:gridCol w:w="1842"/>
        <w:gridCol w:w="1842"/>
      </w:tblGrid>
      <w:tr w:rsidR="00706CCA">
        <w:tc>
          <w:tcPr>
            <w:tcW w:w="1842" w:type="dxa"/>
          </w:tcPr>
          <w:p w:rsidR="00706CCA" w:rsidRDefault="00706CCA">
            <w:pPr>
              <w:pStyle w:val="Zkladntext"/>
              <w:rPr>
                <w:b/>
              </w:rPr>
            </w:pPr>
            <w:r>
              <w:rPr>
                <w:b/>
              </w:rPr>
              <w:t>Úkon</w:t>
            </w:r>
          </w:p>
        </w:tc>
        <w:tc>
          <w:tcPr>
            <w:tcW w:w="1914" w:type="dxa"/>
            <w:gridSpan w:val="2"/>
          </w:tcPr>
          <w:p w:rsidR="00706CCA" w:rsidRDefault="00706CCA">
            <w:pPr>
              <w:pStyle w:val="Zkladntext"/>
              <w:jc w:val="center"/>
              <w:rPr>
                <w:b/>
              </w:rPr>
            </w:pPr>
            <w:proofErr w:type="gramStart"/>
            <w:r>
              <w:rPr>
                <w:b/>
              </w:rPr>
              <w:t>Interval  při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mth</w:t>
            </w:r>
            <w:proofErr w:type="spellEnd"/>
          </w:p>
        </w:tc>
        <w:tc>
          <w:tcPr>
            <w:tcW w:w="1770" w:type="dxa"/>
          </w:tcPr>
          <w:p w:rsidR="00706CCA" w:rsidRDefault="00706CCA">
            <w:pPr>
              <w:pStyle w:val="Zkladntext"/>
            </w:pPr>
            <w:r>
              <w:t xml:space="preserve">Nejpozději 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Materiál</w:t>
            </w:r>
          </w:p>
        </w:tc>
        <w:tc>
          <w:tcPr>
            <w:tcW w:w="1842" w:type="dxa"/>
          </w:tcPr>
          <w:p w:rsidR="00706CCA" w:rsidRDefault="002C5F28">
            <w:pPr>
              <w:pStyle w:val="Zkladntext"/>
            </w:pPr>
            <w:r>
              <w:t>Typ dílu</w:t>
            </w:r>
          </w:p>
        </w:tc>
      </w:tr>
      <w:tr w:rsidR="00706CCA" w:rsidTr="00873362">
        <w:trPr>
          <w:trHeight w:val="981"/>
        </w:trPr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Motorový olej, výměna</w:t>
            </w:r>
          </w:p>
        </w:tc>
        <w:tc>
          <w:tcPr>
            <w:tcW w:w="1842" w:type="dxa"/>
          </w:tcPr>
          <w:p w:rsidR="00706CCA" w:rsidRDefault="007C44A9">
            <w:pPr>
              <w:pStyle w:val="Zkladntext"/>
              <w:jc w:val="center"/>
            </w:pPr>
            <w:r>
              <w:t>100</w:t>
            </w:r>
            <w:r w:rsidR="00706CCA">
              <w:t xml:space="preserve"> </w:t>
            </w:r>
            <w:proofErr w:type="spellStart"/>
            <w:r w:rsidR="00706CCA"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1/2 roku</w:t>
            </w:r>
          </w:p>
        </w:tc>
        <w:tc>
          <w:tcPr>
            <w:tcW w:w="1842" w:type="dxa"/>
          </w:tcPr>
          <w:p w:rsidR="00706CCA" w:rsidRDefault="000949F3">
            <w:pPr>
              <w:pStyle w:val="Zkladntext"/>
              <w:jc w:val="center"/>
            </w:pPr>
            <w:r>
              <w:t xml:space="preserve">10 W 40 </w:t>
            </w:r>
          </w:p>
          <w:p w:rsidR="000949F3" w:rsidRDefault="000949F3">
            <w:pPr>
              <w:pStyle w:val="Zkladntext"/>
              <w:jc w:val="center"/>
            </w:pPr>
            <w:r>
              <w:t xml:space="preserve">5,5-6 </w:t>
            </w:r>
            <w:proofErr w:type="spellStart"/>
            <w:r>
              <w:t>ltr</w:t>
            </w:r>
            <w:proofErr w:type="spellEnd"/>
            <w:r>
              <w:t>.</w:t>
            </w:r>
          </w:p>
        </w:tc>
        <w:tc>
          <w:tcPr>
            <w:tcW w:w="1842" w:type="dxa"/>
          </w:tcPr>
          <w:p w:rsidR="00873362" w:rsidRPr="00986A5E" w:rsidRDefault="000949F3">
            <w:pPr>
              <w:pStyle w:val="Zkladntext"/>
              <w:rPr>
                <w:b/>
              </w:rPr>
            </w:pPr>
            <w:r>
              <w:rPr>
                <w:b/>
              </w:rPr>
              <w:t>HIFI T 6737</w:t>
            </w:r>
          </w:p>
        </w:tc>
      </w:tr>
      <w:tr w:rsidR="00706CCA">
        <w:tc>
          <w:tcPr>
            <w:tcW w:w="1842" w:type="dxa"/>
          </w:tcPr>
          <w:p w:rsidR="00706CCA" w:rsidRDefault="00190046">
            <w:pPr>
              <w:pStyle w:val="Zkladntext"/>
            </w:pPr>
            <w:r>
              <w:t xml:space="preserve"> </w:t>
            </w:r>
            <w:r w:rsidR="00706CCA">
              <w:t xml:space="preserve">Převodový olej </w:t>
            </w:r>
          </w:p>
          <w:p w:rsidR="008A557C" w:rsidRDefault="008A557C">
            <w:pPr>
              <w:pStyle w:val="Zkladntext"/>
            </w:pPr>
            <w:r>
              <w:t xml:space="preserve">(Hydraulika) 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---</w:t>
            </w:r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dva roky</w:t>
            </w:r>
          </w:p>
        </w:tc>
        <w:tc>
          <w:tcPr>
            <w:tcW w:w="1842" w:type="dxa"/>
          </w:tcPr>
          <w:p w:rsidR="00706CCA" w:rsidRDefault="000949F3">
            <w:pPr>
              <w:pStyle w:val="Zkladntext"/>
              <w:jc w:val="center"/>
            </w:pPr>
            <w:proofErr w:type="spellStart"/>
            <w:r>
              <w:t>Dynatrans</w:t>
            </w:r>
            <w:proofErr w:type="spellEnd"/>
            <w:r>
              <w:t xml:space="preserve"> MPV </w:t>
            </w:r>
          </w:p>
          <w:p w:rsidR="000949F3" w:rsidRDefault="000949F3">
            <w:pPr>
              <w:pStyle w:val="Zkladntext"/>
              <w:jc w:val="center"/>
            </w:pPr>
            <w:proofErr w:type="spellStart"/>
            <w:r>
              <w:t>Shell</w:t>
            </w:r>
            <w:proofErr w:type="spellEnd"/>
            <w:r>
              <w:t xml:space="preserve"> </w:t>
            </w:r>
            <w:proofErr w:type="spellStart"/>
            <w:r>
              <w:t>Spirax</w:t>
            </w:r>
            <w:proofErr w:type="spellEnd"/>
            <w:r>
              <w:t xml:space="preserve"> TXM ( 10W30)</w:t>
            </w:r>
          </w:p>
          <w:p w:rsidR="00190046" w:rsidRDefault="00232861">
            <w:pPr>
              <w:pStyle w:val="Zkladntext"/>
              <w:jc w:val="center"/>
            </w:pPr>
            <w:r>
              <w:t xml:space="preserve">35 </w:t>
            </w:r>
            <w:proofErr w:type="spellStart"/>
            <w:r>
              <w:t>ltr</w:t>
            </w:r>
            <w:proofErr w:type="spellEnd"/>
            <w:r>
              <w:t>.</w:t>
            </w:r>
          </w:p>
        </w:tc>
        <w:tc>
          <w:tcPr>
            <w:tcW w:w="1842" w:type="dxa"/>
          </w:tcPr>
          <w:p w:rsidR="002C5F28" w:rsidRPr="00190046" w:rsidRDefault="00232861">
            <w:pPr>
              <w:pStyle w:val="Zkladntext"/>
              <w:rPr>
                <w:b/>
              </w:rPr>
            </w:pPr>
            <w:r>
              <w:rPr>
                <w:b/>
              </w:rPr>
              <w:t>CFO 15586</w:t>
            </w: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Př. diferenciál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560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2 roky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PP 80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Reduktory př. kol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560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rok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PP 80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Při průsaku častěji a přetěsnit</w:t>
            </w: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Mazání mazniček řízení a př. nápravy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120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6 měsíců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Mazací tuk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Seřízení brzd. Táhel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240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rok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 xml:space="preserve">Kontrola napnutí </w:t>
            </w:r>
            <w:proofErr w:type="gramStart"/>
            <w:r>
              <w:t>klínového  řemenu</w:t>
            </w:r>
            <w:proofErr w:type="gramEnd"/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60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3 měsíce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Seřízení ventilových vůlí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560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ročně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Seřízení vůle spojkového pedálu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120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 xml:space="preserve">1 x </w:t>
            </w:r>
            <w:proofErr w:type="gramStart"/>
            <w:r>
              <w:t>za  rok</w:t>
            </w:r>
            <w:proofErr w:type="gramEnd"/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Promazání čepu pedálů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60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6 měsíců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Mazací tuk a tlaková maznice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Ošetření kontaktů akumulátoru a přepínačů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120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1/2 roku.</w:t>
            </w:r>
          </w:p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 xml:space="preserve">Kontrola </w:t>
            </w:r>
            <w:proofErr w:type="spellStart"/>
            <w:r>
              <w:t>žhavičů</w:t>
            </w:r>
            <w:proofErr w:type="spellEnd"/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240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ročně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Kontrola dobíjení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120mth</w:t>
            </w:r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za 1/2 roku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Kontakty startéru a kabelové koncovky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240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4 x ročně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Konzervační a čistící </w:t>
            </w:r>
            <w:proofErr w:type="spellStart"/>
            <w:r>
              <w:t>spray</w:t>
            </w:r>
            <w:proofErr w:type="spellEnd"/>
          </w:p>
        </w:tc>
        <w:tc>
          <w:tcPr>
            <w:tcW w:w="1842" w:type="dxa"/>
          </w:tcPr>
          <w:p w:rsidR="00706CCA" w:rsidRDefault="00706CCA">
            <w:pPr>
              <w:pStyle w:val="Zkladntext"/>
            </w:pPr>
          </w:p>
        </w:tc>
      </w:tr>
      <w:tr w:rsidR="00706CCA">
        <w:tc>
          <w:tcPr>
            <w:tcW w:w="1842" w:type="dxa"/>
          </w:tcPr>
          <w:p w:rsidR="00706CCA" w:rsidRDefault="00190046">
            <w:pPr>
              <w:pStyle w:val="Zkladntext"/>
            </w:pPr>
            <w:r>
              <w:t>Vzduchový filtr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120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 xml:space="preserve">1 x </w:t>
            </w:r>
            <w:proofErr w:type="gramStart"/>
            <w:r>
              <w:t>za  rok</w:t>
            </w:r>
            <w:proofErr w:type="gramEnd"/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Nová vložka</w:t>
            </w:r>
          </w:p>
        </w:tc>
        <w:tc>
          <w:tcPr>
            <w:tcW w:w="1842" w:type="dxa"/>
          </w:tcPr>
          <w:p w:rsidR="00706CCA" w:rsidRPr="00986A5E" w:rsidRDefault="00986A5E">
            <w:pPr>
              <w:pStyle w:val="Zkladntext"/>
              <w:rPr>
                <w:b/>
              </w:rPr>
            </w:pPr>
            <w:r w:rsidRPr="00986A5E">
              <w:rPr>
                <w:b/>
              </w:rPr>
              <w:t>Číslo dílu:</w:t>
            </w:r>
          </w:p>
          <w:p w:rsidR="00986A5E" w:rsidRDefault="000949F3">
            <w:pPr>
              <w:pStyle w:val="Zkladntext"/>
            </w:pPr>
            <w:r>
              <w:rPr>
                <w:b/>
              </w:rPr>
              <w:t>HIFI SA 10385k</w:t>
            </w:r>
          </w:p>
        </w:tc>
      </w:tr>
      <w:tr w:rsidR="00706CCA">
        <w:tc>
          <w:tcPr>
            <w:tcW w:w="1842" w:type="dxa"/>
          </w:tcPr>
          <w:p w:rsidR="00706CCA" w:rsidRDefault="00706CCA">
            <w:pPr>
              <w:pStyle w:val="Zkladntext"/>
            </w:pPr>
            <w:r>
              <w:t>Jemný čistič paliva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 xml:space="preserve">240 </w:t>
            </w:r>
            <w:proofErr w:type="spellStart"/>
            <w:r>
              <w:t>mth</w:t>
            </w:r>
            <w:proofErr w:type="spellEnd"/>
          </w:p>
        </w:tc>
        <w:tc>
          <w:tcPr>
            <w:tcW w:w="1842" w:type="dxa"/>
            <w:gridSpan w:val="2"/>
          </w:tcPr>
          <w:p w:rsidR="00706CCA" w:rsidRDefault="00706CCA">
            <w:pPr>
              <w:pStyle w:val="Zkladntext"/>
              <w:jc w:val="center"/>
            </w:pPr>
            <w:r>
              <w:t>1 x ročně</w:t>
            </w:r>
          </w:p>
        </w:tc>
        <w:tc>
          <w:tcPr>
            <w:tcW w:w="1842" w:type="dxa"/>
          </w:tcPr>
          <w:p w:rsidR="00706CCA" w:rsidRDefault="00706CCA">
            <w:pPr>
              <w:pStyle w:val="Zkladntext"/>
              <w:jc w:val="center"/>
            </w:pPr>
            <w:r>
              <w:t>Nový filtr</w:t>
            </w:r>
          </w:p>
        </w:tc>
        <w:tc>
          <w:tcPr>
            <w:tcW w:w="1842" w:type="dxa"/>
          </w:tcPr>
          <w:p w:rsidR="00986A5E" w:rsidRPr="002C5F28" w:rsidRDefault="00232861">
            <w:pPr>
              <w:pStyle w:val="Zkladntext"/>
              <w:rPr>
                <w:b/>
              </w:rPr>
            </w:pPr>
            <w:r>
              <w:rPr>
                <w:b/>
              </w:rPr>
              <w:t xml:space="preserve">SN </w:t>
            </w:r>
            <w:r w:rsidR="008859A2">
              <w:rPr>
                <w:b/>
              </w:rPr>
              <w:t>20046</w:t>
            </w:r>
          </w:p>
        </w:tc>
      </w:tr>
      <w:tr w:rsidR="00302FC3">
        <w:tc>
          <w:tcPr>
            <w:tcW w:w="1842" w:type="dxa"/>
          </w:tcPr>
          <w:p w:rsidR="00302FC3" w:rsidRDefault="00302FC3">
            <w:pPr>
              <w:pStyle w:val="Zkladntext"/>
            </w:pPr>
          </w:p>
        </w:tc>
        <w:tc>
          <w:tcPr>
            <w:tcW w:w="1842" w:type="dxa"/>
          </w:tcPr>
          <w:p w:rsidR="00302FC3" w:rsidRDefault="00302FC3">
            <w:pPr>
              <w:pStyle w:val="Zkladntext"/>
              <w:jc w:val="center"/>
            </w:pPr>
          </w:p>
        </w:tc>
        <w:tc>
          <w:tcPr>
            <w:tcW w:w="1842" w:type="dxa"/>
            <w:gridSpan w:val="2"/>
          </w:tcPr>
          <w:p w:rsidR="00302FC3" w:rsidRDefault="00302FC3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302FC3" w:rsidRDefault="00302FC3">
            <w:pPr>
              <w:pStyle w:val="Zkladntext"/>
              <w:jc w:val="center"/>
            </w:pPr>
          </w:p>
        </w:tc>
        <w:tc>
          <w:tcPr>
            <w:tcW w:w="1842" w:type="dxa"/>
          </w:tcPr>
          <w:p w:rsidR="00302FC3" w:rsidRDefault="00302FC3">
            <w:pPr>
              <w:pStyle w:val="Zkladntext"/>
            </w:pPr>
          </w:p>
        </w:tc>
      </w:tr>
    </w:tbl>
    <w:p w:rsidR="00706CCA" w:rsidRDefault="00706CCA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302FC3" w:rsidRDefault="00302FC3">
      <w:pPr>
        <w:pStyle w:val="Zkladntext"/>
      </w:pPr>
    </w:p>
    <w:p w:rsidR="00CA5291" w:rsidRDefault="00CA5291">
      <w:pPr>
        <w:pStyle w:val="Zkladntext"/>
      </w:pPr>
    </w:p>
    <w:p w:rsidR="00511D7C" w:rsidRDefault="00511D7C">
      <w:pPr>
        <w:pStyle w:val="Zkladntext"/>
      </w:pPr>
    </w:p>
    <w:tbl>
      <w:tblPr>
        <w:tblW w:w="996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74"/>
        <w:gridCol w:w="4320"/>
        <w:gridCol w:w="2620"/>
        <w:gridCol w:w="2520"/>
      </w:tblGrid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Typ</w:t>
            </w:r>
          </w:p>
        </w:tc>
        <w:tc>
          <w:tcPr>
            <w:tcW w:w="2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ISEKI</w:t>
            </w:r>
          </w:p>
        </w:tc>
        <w:tc>
          <w:tcPr>
            <w:tcW w:w="2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Pohon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4x4, vypínatelný předek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textDirection w:val="tbLrV"/>
            <w:vAlign w:val="center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Rozměry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Celková délka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480B4B">
              <w:rPr>
                <w:rFonts w:ascii="Arial" w:hAnsi="Arial" w:cs="Arial"/>
              </w:rPr>
              <w:t>210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9B57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Celková šířka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2C5F28" w:rsidP="009B577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80B4B">
              <w:rPr>
                <w:rFonts w:ascii="Arial" w:hAnsi="Arial" w:cs="Arial"/>
              </w:rPr>
              <w:t>520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Celková výška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907D2C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80B4B">
              <w:rPr>
                <w:rFonts w:ascii="Arial" w:hAnsi="Arial" w:cs="Arial"/>
              </w:rPr>
              <w:t>930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Délka náhonu přední nápravy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Rozchod předních kol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1010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Rozchod zadních kol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8155D7" w:rsidRDefault="00511D7C" w:rsidP="00511D7C">
            <w:pPr>
              <w:jc w:val="center"/>
              <w:rPr>
                <w:rFonts w:ascii="Arial" w:hAnsi="Arial" w:cs="Arial"/>
                <w:b/>
              </w:rPr>
            </w:pPr>
            <w:r w:rsidRPr="008155D7">
              <w:rPr>
                <w:rFonts w:ascii="Arial" w:hAnsi="Arial" w:cs="Arial"/>
                <w:b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Světlost podvozku (cm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D0E29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820491">
              <w:rPr>
                <w:rFonts w:ascii="Arial" w:hAnsi="Arial" w:cs="Arial"/>
              </w:rPr>
              <w:t>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Celková hmotnost (kg)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1520 kg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textDirection w:val="tbLrV"/>
            <w:vAlign w:val="center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Motor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Výrobce a typ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ISEKI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D0E29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Japonsko</w:t>
            </w:r>
            <w:r w:rsidR="00511D7C"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Chlazení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Vodní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Objem (KW</w:t>
            </w:r>
            <w:r w:rsidR="00511D7C"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  <w:r w:rsidR="006D5C5D">
              <w:rPr>
                <w:rFonts w:ascii="Arial" w:hAnsi="Arial" w:cs="Arial"/>
              </w:rPr>
              <w:t>23,6 KW (32</w:t>
            </w:r>
            <w:r w:rsidR="002C5F28">
              <w:rPr>
                <w:rFonts w:ascii="Arial" w:hAnsi="Arial" w:cs="Arial"/>
              </w:rPr>
              <w:t xml:space="preserve"> HP)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Výkon (</w:t>
            </w:r>
            <w:proofErr w:type="spellStart"/>
            <w:r w:rsidRPr="00511D7C">
              <w:rPr>
                <w:rFonts w:ascii="Arial" w:hAnsi="Arial" w:cs="Arial"/>
                <w:b/>
                <w:bCs/>
              </w:rPr>
              <w:t>Ps</w:t>
            </w:r>
            <w:proofErr w:type="spellEnd"/>
            <w:r w:rsidRPr="00511D7C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511D7C">
              <w:rPr>
                <w:rFonts w:ascii="Arial" w:hAnsi="Arial" w:cs="Arial"/>
                <w:b/>
                <w:bCs/>
              </w:rPr>
              <w:t>rpm</w:t>
            </w:r>
            <w:proofErr w:type="spellEnd"/>
            <w:r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Počet válců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D5C5D" w:rsidP="00511D7C">
            <w:pPr>
              <w:jc w:val="center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4 ( 1,5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ltr</w:t>
            </w:r>
            <w:proofErr w:type="spellEnd"/>
            <w:r>
              <w:rPr>
                <w:rFonts w:ascii="Arial" w:hAnsi="Arial" w:cs="Arial"/>
              </w:rPr>
              <w:t>.)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Objem palivové nádrže (l)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D5C5D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40,1 </w:t>
            </w:r>
            <w:proofErr w:type="spellStart"/>
            <w:r>
              <w:rPr>
                <w:rFonts w:ascii="Arial" w:hAnsi="Arial" w:cs="Arial"/>
              </w:rPr>
              <w:t>ltr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Dekompresor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20491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ANO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Žhavení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ANO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Baterie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C2AE4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12V/50-55</w:t>
            </w:r>
            <w:r w:rsidR="00511D7C" w:rsidRPr="00511D7C">
              <w:rPr>
                <w:rFonts w:ascii="Arial" w:hAnsi="Arial" w:cs="Arial"/>
              </w:rPr>
              <w:t>Ah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Kola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Přední kola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D5C5D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8-16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Zadní kola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6D5C5D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13,6-26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textDirection w:val="tbLrV"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Převodovka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Řazení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2C5F28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manuální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Redukce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ANO, dvojitá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Počet rychlostí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C029E3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 vpřed, 6</w:t>
            </w:r>
            <w:r w:rsidR="002C5F28">
              <w:rPr>
                <w:rFonts w:ascii="Arial" w:hAnsi="Arial" w:cs="Arial"/>
              </w:rPr>
              <w:t xml:space="preserve"> </w:t>
            </w:r>
            <w:r w:rsidR="00511D7C" w:rsidRPr="00511D7C">
              <w:rPr>
                <w:rFonts w:ascii="Arial" w:hAnsi="Arial" w:cs="Arial"/>
              </w:rPr>
              <w:t>vzad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Dopředu (km/h)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0.44 - 13.60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Dozadu (km/h)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0.60 - 9.75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9B5779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Výkon na kardanovém výstupu (</w:t>
            </w:r>
            <w:proofErr w:type="spellStart"/>
            <w:r w:rsidRPr="00511D7C">
              <w:rPr>
                <w:rFonts w:ascii="Arial" w:hAnsi="Arial" w:cs="Arial"/>
                <w:b/>
                <w:bCs/>
              </w:rPr>
              <w:t>Ps</w:t>
            </w:r>
            <w:proofErr w:type="spellEnd"/>
            <w:r w:rsidRPr="00511D7C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511D7C">
              <w:rPr>
                <w:rFonts w:ascii="Arial" w:hAnsi="Arial" w:cs="Arial"/>
                <w:b/>
                <w:bCs/>
              </w:rPr>
              <w:t>rpm</w:t>
            </w:r>
            <w:proofErr w:type="spellEnd"/>
            <w:r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9B57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 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Uzávěrka zadního diferenciálu</w:t>
            </w:r>
          </w:p>
        </w:tc>
        <w:tc>
          <w:tcPr>
            <w:tcW w:w="51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ANO, přiřaditelná pod zatížením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Poloměr otáčení při použití brzdy (m)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1,9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PTO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Otáčky zadního vývodového hřídele (</w:t>
            </w:r>
            <w:proofErr w:type="spellStart"/>
            <w:r w:rsidRPr="00511D7C">
              <w:rPr>
                <w:rFonts w:ascii="Arial" w:hAnsi="Arial" w:cs="Arial"/>
                <w:b/>
                <w:bCs/>
              </w:rPr>
              <w:t>rpm</w:t>
            </w:r>
            <w:proofErr w:type="spellEnd"/>
            <w:r w:rsidRPr="00511D7C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8155D7" w:rsidP="00511D7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</w:t>
            </w:r>
            <w:r w:rsidR="00511D7C" w:rsidRPr="00511D7C">
              <w:rPr>
                <w:rFonts w:ascii="Arial" w:hAnsi="Arial" w:cs="Arial"/>
              </w:rPr>
              <w:t>, 802, 1182</w:t>
            </w:r>
            <w:r w:rsidR="00820491">
              <w:rPr>
                <w:rFonts w:ascii="Arial" w:hAnsi="Arial" w:cs="Arial"/>
              </w:rPr>
              <w:t>, 1400</w:t>
            </w:r>
            <w:r w:rsidR="00511D7C" w:rsidRPr="00511D7C">
              <w:rPr>
                <w:rFonts w:ascii="Arial" w:hAnsi="Arial" w:cs="Arial"/>
              </w:rPr>
              <w:t xml:space="preserve"> /2600</w:t>
            </w:r>
          </w:p>
        </w:tc>
      </w:tr>
      <w:tr w:rsidR="00511D7C" w:rsidRPr="00511D7C" w:rsidTr="00511D7C">
        <w:trPr>
          <w:trHeight w:val="360"/>
        </w:trPr>
        <w:tc>
          <w:tcPr>
            <w:tcW w:w="5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Průměr vývodového hřídele (mm)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 xml:space="preserve">35 , </w:t>
            </w:r>
            <w:proofErr w:type="gramStart"/>
            <w:r w:rsidRPr="00511D7C">
              <w:rPr>
                <w:rFonts w:ascii="Arial" w:hAnsi="Arial" w:cs="Arial"/>
              </w:rPr>
              <w:t>6ti</w:t>
            </w:r>
            <w:proofErr w:type="gramEnd"/>
            <w:r w:rsidRPr="00511D7C">
              <w:rPr>
                <w:rFonts w:ascii="Arial" w:hAnsi="Arial" w:cs="Arial"/>
              </w:rPr>
              <w:t xml:space="preserve"> drážka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Spojka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1kotoučová, suchá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t>Hydraulika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Zadní ramena plynule stavitelná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1D7C" w:rsidRPr="00511D7C" w:rsidRDefault="00511D7C" w:rsidP="00511D7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Ovládací přídavný okruh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 w:rsidRPr="00511D7C">
              <w:rPr>
                <w:rFonts w:ascii="Arial" w:hAnsi="Arial" w:cs="Arial"/>
                <w:b/>
                <w:bCs/>
              </w:rPr>
              <w:lastRenderedPageBreak/>
              <w:t>Brzdy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Dělené na zadní kola v olejové lázni</w:t>
            </w:r>
          </w:p>
        </w:tc>
      </w:tr>
      <w:tr w:rsidR="00511D7C" w:rsidRPr="00511D7C" w:rsidTr="00511D7C">
        <w:trPr>
          <w:trHeight w:val="360"/>
        </w:trPr>
        <w:tc>
          <w:tcPr>
            <w:tcW w:w="48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ED1AC8" w:rsidP="00511D7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Ruční </w:t>
            </w:r>
            <w:r w:rsidR="008155D7">
              <w:rPr>
                <w:rFonts w:ascii="Arial" w:hAnsi="Arial" w:cs="Arial"/>
                <w:b/>
                <w:bCs/>
              </w:rPr>
              <w:t xml:space="preserve">– nožní </w:t>
            </w:r>
            <w:r>
              <w:rPr>
                <w:rFonts w:ascii="Arial" w:hAnsi="Arial" w:cs="Arial"/>
                <w:b/>
                <w:bCs/>
              </w:rPr>
              <w:t>brzda</w:t>
            </w:r>
          </w:p>
        </w:tc>
        <w:tc>
          <w:tcPr>
            <w:tcW w:w="51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1D7C" w:rsidRPr="00511D7C" w:rsidRDefault="00511D7C" w:rsidP="00511D7C">
            <w:pPr>
              <w:jc w:val="center"/>
              <w:rPr>
                <w:rFonts w:ascii="Arial" w:hAnsi="Arial" w:cs="Arial"/>
              </w:rPr>
            </w:pPr>
            <w:r w:rsidRPr="00511D7C">
              <w:rPr>
                <w:rFonts w:ascii="Arial" w:hAnsi="Arial" w:cs="Arial"/>
              </w:rPr>
              <w:t>ANO</w:t>
            </w:r>
          </w:p>
        </w:tc>
      </w:tr>
    </w:tbl>
    <w:p w:rsidR="00511D7C" w:rsidRDefault="00511D7C">
      <w:pPr>
        <w:pStyle w:val="Zkladntext"/>
      </w:pPr>
    </w:p>
    <w:sectPr w:rsidR="00511D7C" w:rsidSect="00FE3018">
      <w:pgSz w:w="11906" w:h="16838"/>
      <w:pgMar w:top="709" w:right="424" w:bottom="1276" w:left="851" w:header="708" w:footer="708" w:gutter="0"/>
      <w:cols w:space="708"/>
      <w:titlePg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6E1A"/>
    <w:multiLevelType w:val="hybridMultilevel"/>
    <w:tmpl w:val="732CC5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623D0"/>
    <w:multiLevelType w:val="hybridMultilevel"/>
    <w:tmpl w:val="640EE878"/>
    <w:lvl w:ilvl="0" w:tplc="965E0508">
      <w:start w:val="1"/>
      <w:numFmt w:val="decimal"/>
      <w:lvlText w:val="%1)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DD56F8"/>
    <w:multiLevelType w:val="hybridMultilevel"/>
    <w:tmpl w:val="B7CE09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52DDA"/>
    <w:multiLevelType w:val="hybridMultilevel"/>
    <w:tmpl w:val="0FE64F1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DD7BF8"/>
    <w:multiLevelType w:val="hybridMultilevel"/>
    <w:tmpl w:val="3376C3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C51C19"/>
    <w:multiLevelType w:val="hybridMultilevel"/>
    <w:tmpl w:val="D20A6B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B962F0"/>
    <w:multiLevelType w:val="hybridMultilevel"/>
    <w:tmpl w:val="AC76B6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45DED"/>
    <w:multiLevelType w:val="hybridMultilevel"/>
    <w:tmpl w:val="34609F1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97334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26E96B86"/>
    <w:multiLevelType w:val="hybridMultilevel"/>
    <w:tmpl w:val="3E4C3846"/>
    <w:lvl w:ilvl="0" w:tplc="040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157A5"/>
    <w:multiLevelType w:val="singleLevel"/>
    <w:tmpl w:val="1FD0F43C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1">
    <w:nsid w:val="391F0A8D"/>
    <w:multiLevelType w:val="singleLevel"/>
    <w:tmpl w:val="04050011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459479A2"/>
    <w:multiLevelType w:val="singleLevel"/>
    <w:tmpl w:val="2BA6C2D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3">
    <w:nsid w:val="45EC3B1B"/>
    <w:multiLevelType w:val="hybridMultilevel"/>
    <w:tmpl w:val="8AB267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1267A8"/>
    <w:multiLevelType w:val="hybridMultilevel"/>
    <w:tmpl w:val="3BDCC762"/>
    <w:lvl w:ilvl="0" w:tplc="9D2C4668">
      <w:start w:val="1"/>
      <w:numFmt w:val="decimal"/>
      <w:lvlText w:val="%1-"/>
      <w:lvlJc w:val="left"/>
      <w:pPr>
        <w:ind w:left="2061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225" w:hanging="360"/>
      </w:pPr>
    </w:lvl>
    <w:lvl w:ilvl="2" w:tplc="0405001B" w:tentative="1">
      <w:start w:val="1"/>
      <w:numFmt w:val="lowerRoman"/>
      <w:lvlText w:val="%3."/>
      <w:lvlJc w:val="right"/>
      <w:pPr>
        <w:ind w:left="2945" w:hanging="180"/>
      </w:pPr>
    </w:lvl>
    <w:lvl w:ilvl="3" w:tplc="0405000F" w:tentative="1">
      <w:start w:val="1"/>
      <w:numFmt w:val="decimal"/>
      <w:lvlText w:val="%4."/>
      <w:lvlJc w:val="left"/>
      <w:pPr>
        <w:ind w:left="3665" w:hanging="360"/>
      </w:pPr>
    </w:lvl>
    <w:lvl w:ilvl="4" w:tplc="04050019" w:tentative="1">
      <w:start w:val="1"/>
      <w:numFmt w:val="lowerLetter"/>
      <w:lvlText w:val="%5."/>
      <w:lvlJc w:val="left"/>
      <w:pPr>
        <w:ind w:left="4385" w:hanging="360"/>
      </w:pPr>
    </w:lvl>
    <w:lvl w:ilvl="5" w:tplc="0405001B" w:tentative="1">
      <w:start w:val="1"/>
      <w:numFmt w:val="lowerRoman"/>
      <w:lvlText w:val="%6."/>
      <w:lvlJc w:val="right"/>
      <w:pPr>
        <w:ind w:left="5105" w:hanging="180"/>
      </w:pPr>
    </w:lvl>
    <w:lvl w:ilvl="6" w:tplc="0405000F" w:tentative="1">
      <w:start w:val="1"/>
      <w:numFmt w:val="decimal"/>
      <w:lvlText w:val="%7."/>
      <w:lvlJc w:val="left"/>
      <w:pPr>
        <w:ind w:left="5825" w:hanging="360"/>
      </w:pPr>
    </w:lvl>
    <w:lvl w:ilvl="7" w:tplc="04050019" w:tentative="1">
      <w:start w:val="1"/>
      <w:numFmt w:val="lowerLetter"/>
      <w:lvlText w:val="%8."/>
      <w:lvlJc w:val="left"/>
      <w:pPr>
        <w:ind w:left="6545" w:hanging="360"/>
      </w:pPr>
    </w:lvl>
    <w:lvl w:ilvl="8" w:tplc="040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5">
    <w:nsid w:val="4A6E18FC"/>
    <w:multiLevelType w:val="singleLevel"/>
    <w:tmpl w:val="01765E0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6">
    <w:nsid w:val="516B3E8D"/>
    <w:multiLevelType w:val="singleLevel"/>
    <w:tmpl w:val="D0DE77A8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17">
    <w:nsid w:val="552C51EE"/>
    <w:multiLevelType w:val="hybridMultilevel"/>
    <w:tmpl w:val="7C30E1A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412246"/>
    <w:multiLevelType w:val="hybridMultilevel"/>
    <w:tmpl w:val="A18C1FE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611CA"/>
    <w:multiLevelType w:val="hybridMultilevel"/>
    <w:tmpl w:val="EB721D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86093"/>
    <w:multiLevelType w:val="hybridMultilevel"/>
    <w:tmpl w:val="6430E728"/>
    <w:lvl w:ilvl="0" w:tplc="8F6A57A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0F7D80"/>
    <w:multiLevelType w:val="singleLevel"/>
    <w:tmpl w:val="D8B643E8"/>
    <w:lvl w:ilvl="0">
      <w:start w:val="2"/>
      <w:numFmt w:val="bullet"/>
      <w:lvlText w:val="-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22">
    <w:nsid w:val="72266822"/>
    <w:multiLevelType w:val="singleLevel"/>
    <w:tmpl w:val="42203DE6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3">
    <w:nsid w:val="72F97966"/>
    <w:multiLevelType w:val="hybridMultilevel"/>
    <w:tmpl w:val="C11603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0C438F"/>
    <w:multiLevelType w:val="hybridMultilevel"/>
    <w:tmpl w:val="31EE06AA"/>
    <w:lvl w:ilvl="0" w:tplc="1CF08404">
      <w:start w:val="20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AA602F"/>
    <w:multiLevelType w:val="singleLevel"/>
    <w:tmpl w:val="6A4C5F90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6">
    <w:nsid w:val="77072BE0"/>
    <w:multiLevelType w:val="singleLevel"/>
    <w:tmpl w:val="040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9003704"/>
    <w:multiLevelType w:val="singleLevel"/>
    <w:tmpl w:val="92961C64"/>
    <w:lvl w:ilvl="0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  <w:rPr>
        <w:rFonts w:hint="default"/>
      </w:rPr>
    </w:lvl>
  </w:abstractNum>
  <w:abstractNum w:abstractNumId="28">
    <w:nsid w:val="7D4C3074"/>
    <w:multiLevelType w:val="hybridMultilevel"/>
    <w:tmpl w:val="8E24A83A"/>
    <w:lvl w:ilvl="0" w:tplc="4120F2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7"/>
  </w:num>
  <w:num w:numId="3">
    <w:abstractNumId w:val="16"/>
  </w:num>
  <w:num w:numId="4">
    <w:abstractNumId w:val="22"/>
  </w:num>
  <w:num w:numId="5">
    <w:abstractNumId w:val="25"/>
  </w:num>
  <w:num w:numId="6">
    <w:abstractNumId w:val="12"/>
  </w:num>
  <w:num w:numId="7">
    <w:abstractNumId w:val="11"/>
  </w:num>
  <w:num w:numId="8">
    <w:abstractNumId w:val="21"/>
  </w:num>
  <w:num w:numId="9">
    <w:abstractNumId w:val="10"/>
  </w:num>
  <w:num w:numId="10">
    <w:abstractNumId w:val="8"/>
    <w:lvlOverride w:ilvl="0">
      <w:startOverride w:val="1"/>
    </w:lvlOverride>
  </w:num>
  <w:num w:numId="11">
    <w:abstractNumId w:val="15"/>
    <w:lvlOverride w:ilvl="0">
      <w:startOverride w:val="2"/>
    </w:lvlOverride>
  </w:num>
  <w:num w:numId="12">
    <w:abstractNumId w:val="1"/>
  </w:num>
  <w:num w:numId="13">
    <w:abstractNumId w:val="9"/>
  </w:num>
  <w:num w:numId="14">
    <w:abstractNumId w:val="14"/>
  </w:num>
  <w:num w:numId="15">
    <w:abstractNumId w:val="20"/>
  </w:num>
  <w:num w:numId="16">
    <w:abstractNumId w:val="3"/>
  </w:num>
  <w:num w:numId="17">
    <w:abstractNumId w:val="7"/>
  </w:num>
  <w:num w:numId="18">
    <w:abstractNumId w:val="5"/>
  </w:num>
  <w:num w:numId="19">
    <w:abstractNumId w:val="17"/>
  </w:num>
  <w:num w:numId="20">
    <w:abstractNumId w:val="13"/>
  </w:num>
  <w:num w:numId="21">
    <w:abstractNumId w:val="6"/>
  </w:num>
  <w:num w:numId="22">
    <w:abstractNumId w:val="28"/>
  </w:num>
  <w:num w:numId="23">
    <w:abstractNumId w:val="23"/>
  </w:num>
  <w:num w:numId="24">
    <w:abstractNumId w:val="19"/>
  </w:num>
  <w:num w:numId="25">
    <w:abstractNumId w:val="2"/>
  </w:num>
  <w:num w:numId="26">
    <w:abstractNumId w:val="18"/>
  </w:num>
  <w:num w:numId="27">
    <w:abstractNumId w:val="0"/>
  </w:num>
  <w:num w:numId="28">
    <w:abstractNumId w:val="4"/>
  </w:num>
  <w:num w:numId="29">
    <w:abstractNumId w:val="24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E7D90"/>
    <w:rsid w:val="00014EE6"/>
    <w:rsid w:val="000529C7"/>
    <w:rsid w:val="00054768"/>
    <w:rsid w:val="00061B08"/>
    <w:rsid w:val="000626AC"/>
    <w:rsid w:val="00064F46"/>
    <w:rsid w:val="00093B9C"/>
    <w:rsid w:val="000949F3"/>
    <w:rsid w:val="00095820"/>
    <w:rsid w:val="000D4EA4"/>
    <w:rsid w:val="000E7D90"/>
    <w:rsid w:val="00101B95"/>
    <w:rsid w:val="00133DBC"/>
    <w:rsid w:val="00134DD2"/>
    <w:rsid w:val="00145D5F"/>
    <w:rsid w:val="00146A74"/>
    <w:rsid w:val="0015122E"/>
    <w:rsid w:val="00157370"/>
    <w:rsid w:val="00171EB6"/>
    <w:rsid w:val="00174785"/>
    <w:rsid w:val="00190046"/>
    <w:rsid w:val="00195FBA"/>
    <w:rsid w:val="001A1B45"/>
    <w:rsid w:val="001A5CC2"/>
    <w:rsid w:val="001B0AEE"/>
    <w:rsid w:val="001C5E97"/>
    <w:rsid w:val="00213CC7"/>
    <w:rsid w:val="00222E5F"/>
    <w:rsid w:val="002314D8"/>
    <w:rsid w:val="00232861"/>
    <w:rsid w:val="0024287A"/>
    <w:rsid w:val="00257006"/>
    <w:rsid w:val="00276A8A"/>
    <w:rsid w:val="00292895"/>
    <w:rsid w:val="002A2EEE"/>
    <w:rsid w:val="002A51FF"/>
    <w:rsid w:val="002C3A90"/>
    <w:rsid w:val="002C3BB4"/>
    <w:rsid w:val="002C5F28"/>
    <w:rsid w:val="002C670C"/>
    <w:rsid w:val="002E4D44"/>
    <w:rsid w:val="002E6C7A"/>
    <w:rsid w:val="003014C6"/>
    <w:rsid w:val="00302FC3"/>
    <w:rsid w:val="00305ACA"/>
    <w:rsid w:val="003165ED"/>
    <w:rsid w:val="00316B87"/>
    <w:rsid w:val="00320CB9"/>
    <w:rsid w:val="003278FA"/>
    <w:rsid w:val="00333737"/>
    <w:rsid w:val="00382F1B"/>
    <w:rsid w:val="003B7B57"/>
    <w:rsid w:val="003C75A2"/>
    <w:rsid w:val="003C78FA"/>
    <w:rsid w:val="003D35BC"/>
    <w:rsid w:val="003D54EC"/>
    <w:rsid w:val="003E6004"/>
    <w:rsid w:val="003E6F02"/>
    <w:rsid w:val="003F423E"/>
    <w:rsid w:val="0040352E"/>
    <w:rsid w:val="00415E11"/>
    <w:rsid w:val="004229C6"/>
    <w:rsid w:val="00430E58"/>
    <w:rsid w:val="00453442"/>
    <w:rsid w:val="00456CC1"/>
    <w:rsid w:val="00461031"/>
    <w:rsid w:val="00477111"/>
    <w:rsid w:val="00480B4B"/>
    <w:rsid w:val="004A64B8"/>
    <w:rsid w:val="004B025E"/>
    <w:rsid w:val="004B42FB"/>
    <w:rsid w:val="004F5AB9"/>
    <w:rsid w:val="00505C4E"/>
    <w:rsid w:val="00511D7C"/>
    <w:rsid w:val="00522A8A"/>
    <w:rsid w:val="005255F0"/>
    <w:rsid w:val="00551127"/>
    <w:rsid w:val="00562F64"/>
    <w:rsid w:val="00571CD2"/>
    <w:rsid w:val="00592501"/>
    <w:rsid w:val="00594146"/>
    <w:rsid w:val="005A014F"/>
    <w:rsid w:val="005D0E29"/>
    <w:rsid w:val="005D697D"/>
    <w:rsid w:val="005E32E0"/>
    <w:rsid w:val="006066F0"/>
    <w:rsid w:val="006206E2"/>
    <w:rsid w:val="00635BF8"/>
    <w:rsid w:val="00641BAE"/>
    <w:rsid w:val="006444A0"/>
    <w:rsid w:val="0064518C"/>
    <w:rsid w:val="006532EC"/>
    <w:rsid w:val="00663C39"/>
    <w:rsid w:val="006836FB"/>
    <w:rsid w:val="00691BD6"/>
    <w:rsid w:val="006946EE"/>
    <w:rsid w:val="006C2AE4"/>
    <w:rsid w:val="006D5C5D"/>
    <w:rsid w:val="006D7A90"/>
    <w:rsid w:val="006E5B33"/>
    <w:rsid w:val="006F1729"/>
    <w:rsid w:val="006F4ABA"/>
    <w:rsid w:val="00706CCA"/>
    <w:rsid w:val="00722781"/>
    <w:rsid w:val="00742C9C"/>
    <w:rsid w:val="00743C4D"/>
    <w:rsid w:val="00767ACC"/>
    <w:rsid w:val="0077108F"/>
    <w:rsid w:val="007771EB"/>
    <w:rsid w:val="00783A85"/>
    <w:rsid w:val="00785A4B"/>
    <w:rsid w:val="0078644A"/>
    <w:rsid w:val="007A0187"/>
    <w:rsid w:val="007A5CCF"/>
    <w:rsid w:val="007A7F93"/>
    <w:rsid w:val="007C44A9"/>
    <w:rsid w:val="007D51E3"/>
    <w:rsid w:val="007E0424"/>
    <w:rsid w:val="007F4812"/>
    <w:rsid w:val="007F5738"/>
    <w:rsid w:val="00801982"/>
    <w:rsid w:val="00802E15"/>
    <w:rsid w:val="008038CA"/>
    <w:rsid w:val="0080767C"/>
    <w:rsid w:val="00812C73"/>
    <w:rsid w:val="008155D7"/>
    <w:rsid w:val="00820491"/>
    <w:rsid w:val="008230BF"/>
    <w:rsid w:val="00823C30"/>
    <w:rsid w:val="00825E48"/>
    <w:rsid w:val="00833C62"/>
    <w:rsid w:val="00873362"/>
    <w:rsid w:val="008820A0"/>
    <w:rsid w:val="008859A2"/>
    <w:rsid w:val="008867C1"/>
    <w:rsid w:val="00891F9B"/>
    <w:rsid w:val="00892660"/>
    <w:rsid w:val="008A557C"/>
    <w:rsid w:val="008D722B"/>
    <w:rsid w:val="00907D2C"/>
    <w:rsid w:val="00936335"/>
    <w:rsid w:val="00941103"/>
    <w:rsid w:val="00955C3E"/>
    <w:rsid w:val="00961793"/>
    <w:rsid w:val="00973DAF"/>
    <w:rsid w:val="009769FE"/>
    <w:rsid w:val="00977CF3"/>
    <w:rsid w:val="00986A5E"/>
    <w:rsid w:val="009B4F87"/>
    <w:rsid w:val="009B5779"/>
    <w:rsid w:val="009C7C01"/>
    <w:rsid w:val="009D0925"/>
    <w:rsid w:val="009D4C16"/>
    <w:rsid w:val="009F758C"/>
    <w:rsid w:val="00A01BD1"/>
    <w:rsid w:val="00A168C7"/>
    <w:rsid w:val="00A31AD7"/>
    <w:rsid w:val="00A373A0"/>
    <w:rsid w:val="00A77C1D"/>
    <w:rsid w:val="00AB7B91"/>
    <w:rsid w:val="00AF3A11"/>
    <w:rsid w:val="00AF683D"/>
    <w:rsid w:val="00B0466C"/>
    <w:rsid w:val="00B1299F"/>
    <w:rsid w:val="00B1496F"/>
    <w:rsid w:val="00B22A3E"/>
    <w:rsid w:val="00B36796"/>
    <w:rsid w:val="00B416B4"/>
    <w:rsid w:val="00B54BDE"/>
    <w:rsid w:val="00B725CD"/>
    <w:rsid w:val="00B809C0"/>
    <w:rsid w:val="00B92AB8"/>
    <w:rsid w:val="00B965BC"/>
    <w:rsid w:val="00B977F6"/>
    <w:rsid w:val="00BC2A74"/>
    <w:rsid w:val="00BD0718"/>
    <w:rsid w:val="00C008AC"/>
    <w:rsid w:val="00C029E3"/>
    <w:rsid w:val="00C06DA5"/>
    <w:rsid w:val="00C26175"/>
    <w:rsid w:val="00C27785"/>
    <w:rsid w:val="00C7270D"/>
    <w:rsid w:val="00CA5291"/>
    <w:rsid w:val="00CB14E8"/>
    <w:rsid w:val="00CC4785"/>
    <w:rsid w:val="00CE2440"/>
    <w:rsid w:val="00CE6B2A"/>
    <w:rsid w:val="00CF2C52"/>
    <w:rsid w:val="00D11BF2"/>
    <w:rsid w:val="00D3131F"/>
    <w:rsid w:val="00DD3A78"/>
    <w:rsid w:val="00E014F3"/>
    <w:rsid w:val="00E13582"/>
    <w:rsid w:val="00E14995"/>
    <w:rsid w:val="00E179B6"/>
    <w:rsid w:val="00E21342"/>
    <w:rsid w:val="00E2260B"/>
    <w:rsid w:val="00E33783"/>
    <w:rsid w:val="00E452F1"/>
    <w:rsid w:val="00E85EC6"/>
    <w:rsid w:val="00E87DF8"/>
    <w:rsid w:val="00E91BC9"/>
    <w:rsid w:val="00EA4059"/>
    <w:rsid w:val="00ED1AC8"/>
    <w:rsid w:val="00F01E93"/>
    <w:rsid w:val="00F02126"/>
    <w:rsid w:val="00F02F29"/>
    <w:rsid w:val="00F04F28"/>
    <w:rsid w:val="00F1234A"/>
    <w:rsid w:val="00F21A13"/>
    <w:rsid w:val="00F272C1"/>
    <w:rsid w:val="00F27D5B"/>
    <w:rsid w:val="00F30D25"/>
    <w:rsid w:val="00F44538"/>
    <w:rsid w:val="00F55833"/>
    <w:rsid w:val="00F60E40"/>
    <w:rsid w:val="00F83889"/>
    <w:rsid w:val="00F863BC"/>
    <w:rsid w:val="00F91BD0"/>
    <w:rsid w:val="00FA382C"/>
    <w:rsid w:val="00FC1753"/>
    <w:rsid w:val="00FE3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7C01"/>
  </w:style>
  <w:style w:type="paragraph" w:styleId="Nadpis1">
    <w:name w:val="heading 1"/>
    <w:basedOn w:val="Normln"/>
    <w:next w:val="Normln"/>
    <w:qFormat/>
    <w:rsid w:val="009C7C01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9C7C01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9C7C01"/>
    <w:pPr>
      <w:keepNext/>
      <w:outlineLvl w:val="2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9C7C01"/>
    <w:rPr>
      <w:sz w:val="24"/>
    </w:rPr>
  </w:style>
  <w:style w:type="paragraph" w:styleId="Titulek">
    <w:name w:val="caption"/>
    <w:basedOn w:val="Normln"/>
    <w:next w:val="Normln"/>
    <w:qFormat/>
    <w:rsid w:val="009C7C01"/>
    <w:pPr>
      <w:spacing w:before="120" w:after="120"/>
    </w:pPr>
    <w:rPr>
      <w:b/>
    </w:rPr>
  </w:style>
  <w:style w:type="character" w:styleId="Odkaznakoment">
    <w:name w:val="annotation reference"/>
    <w:basedOn w:val="Standardnpsmoodstavce"/>
    <w:semiHidden/>
    <w:rsid w:val="009C7C01"/>
    <w:rPr>
      <w:sz w:val="16"/>
    </w:rPr>
  </w:style>
  <w:style w:type="paragraph" w:styleId="Textkomente">
    <w:name w:val="annotation text"/>
    <w:basedOn w:val="Normln"/>
    <w:semiHidden/>
    <w:rsid w:val="009C7C01"/>
  </w:style>
  <w:style w:type="paragraph" w:styleId="Nzev">
    <w:name w:val="Title"/>
    <w:basedOn w:val="Normln"/>
    <w:qFormat/>
    <w:rsid w:val="009C7C01"/>
    <w:pPr>
      <w:jc w:val="center"/>
    </w:pPr>
    <w:rPr>
      <w:b/>
      <w:sz w:val="24"/>
    </w:rPr>
  </w:style>
  <w:style w:type="paragraph" w:styleId="Zkladntextodsazen">
    <w:name w:val="Body Text Indent"/>
    <w:basedOn w:val="Normln"/>
    <w:rsid w:val="009C7C01"/>
    <w:pPr>
      <w:ind w:firstLine="567"/>
    </w:pPr>
  </w:style>
  <w:style w:type="paragraph" w:styleId="Zkladntext2">
    <w:name w:val="Body Text 2"/>
    <w:basedOn w:val="Normln"/>
    <w:rsid w:val="009C7C01"/>
    <w:pPr>
      <w:jc w:val="both"/>
    </w:pPr>
  </w:style>
  <w:style w:type="paragraph" w:styleId="Zkladntext3">
    <w:name w:val="Body Text 3"/>
    <w:basedOn w:val="Normln"/>
    <w:rsid w:val="009C7C01"/>
    <w:pPr>
      <w:jc w:val="both"/>
    </w:pPr>
    <w:rPr>
      <w:sz w:val="24"/>
    </w:rPr>
  </w:style>
  <w:style w:type="paragraph" w:styleId="Bezmezer">
    <w:name w:val="No Spacing"/>
    <w:link w:val="BezmezerChar"/>
    <w:uiPriority w:val="1"/>
    <w:qFormat/>
    <w:rsid w:val="00FE3018"/>
    <w:rPr>
      <w:rFonts w:ascii="Calibri" w:hAnsi="Calibr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FE3018"/>
    <w:rPr>
      <w:rFonts w:ascii="Calibri" w:hAnsi="Calibri"/>
      <w:sz w:val="22"/>
      <w:szCs w:val="22"/>
      <w:lang w:val="cs-CZ" w:eastAsia="en-US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301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2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2D3748-04D0-42C3-A09F-FCAE1E2D0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1687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Malotraktory  KUBOTA    řady   B</vt:lpstr>
    </vt:vector>
  </TitlesOfParts>
  <Company/>
  <LinksUpToDate>false</LinksUpToDate>
  <CharactersWithSpaces>11620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Malotraktory  KUBOTA    řady   B</dc:title>
  <dc:creator>Martin Lacina</dc:creator>
  <cp:lastModifiedBy>AIO</cp:lastModifiedBy>
  <cp:revision>3</cp:revision>
  <cp:lastPrinted>2023-06-15T06:58:00Z</cp:lastPrinted>
  <dcterms:created xsi:type="dcterms:W3CDTF">2023-09-29T06:24:00Z</dcterms:created>
  <dcterms:modified xsi:type="dcterms:W3CDTF">2023-09-29T06:26:00Z</dcterms:modified>
</cp:coreProperties>
</file>